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C9" w:rsidRPr="00712BBD" w:rsidRDefault="00D465C9" w:rsidP="00D465C9">
      <w:pPr>
        <w:widowControl w:val="0"/>
        <w:shd w:val="clear" w:color="auto" w:fill="FFFFFF"/>
        <w:autoSpaceDE w:val="0"/>
        <w:autoSpaceDN w:val="0"/>
        <w:ind w:left="1134" w:right="851"/>
        <w:jc w:val="center"/>
        <w:outlineLvl w:val="1"/>
        <w:rPr>
          <w:rFonts w:cstheme="minorBidi"/>
          <w:b/>
          <w:bCs/>
          <w:sz w:val="26"/>
          <w:szCs w:val="26"/>
        </w:rPr>
      </w:pPr>
      <w:bookmarkStart w:id="0" w:name="_GoBack"/>
      <w:bookmarkEnd w:id="0"/>
      <w:r w:rsidRPr="00712BBD">
        <w:rPr>
          <w:rFonts w:eastAsiaTheme="minorHAnsi"/>
          <w:b/>
          <w:sz w:val="26"/>
          <w:szCs w:val="26"/>
          <w:lang w:eastAsia="en-US"/>
        </w:rPr>
        <w:t>Информация</w:t>
      </w:r>
      <w:r w:rsidRPr="00712BB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12BBD">
        <w:rPr>
          <w:rFonts w:cstheme="minorBidi"/>
          <w:b/>
          <w:bCs/>
          <w:sz w:val="26"/>
          <w:szCs w:val="26"/>
        </w:rPr>
        <w:t xml:space="preserve">по результатам </w:t>
      </w:r>
      <w:r>
        <w:rPr>
          <w:rFonts w:cstheme="minorBidi"/>
          <w:b/>
          <w:bCs/>
          <w:sz w:val="26"/>
          <w:szCs w:val="26"/>
        </w:rPr>
        <w:t xml:space="preserve">экспертно-аналитического </w:t>
      </w:r>
      <w:r w:rsidRPr="00712BBD">
        <w:rPr>
          <w:rFonts w:cstheme="minorBidi"/>
          <w:b/>
          <w:bCs/>
          <w:sz w:val="26"/>
          <w:szCs w:val="26"/>
        </w:rPr>
        <w:t xml:space="preserve">мероприятия </w:t>
      </w:r>
    </w:p>
    <w:p w:rsidR="00D465C9" w:rsidRPr="00C961A9" w:rsidRDefault="00D465C9" w:rsidP="00D465C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«Соблюдение установленного Порядка управления и распоряжения имуществом, находящимся в муниципальной собственности», Управлением муниципальным имуществом и земельными отношениями муниципального образования Балаганский район </w:t>
      </w:r>
    </w:p>
    <w:p w:rsidR="00D465C9" w:rsidRPr="00712BBD" w:rsidRDefault="00D465C9" w:rsidP="00D465C9">
      <w:pPr>
        <w:widowControl w:val="0"/>
        <w:shd w:val="clear" w:color="auto" w:fill="FFFFFF"/>
        <w:autoSpaceDE w:val="0"/>
        <w:autoSpaceDN w:val="0"/>
        <w:spacing w:after="240" w:line="276" w:lineRule="auto"/>
        <w:ind w:right="-1"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712BBD">
        <w:rPr>
          <w:rFonts w:eastAsiaTheme="minorHAnsi"/>
          <w:sz w:val="26"/>
          <w:szCs w:val="26"/>
          <w:lang w:eastAsia="en-US"/>
        </w:rPr>
        <w:t xml:space="preserve">КСП Балаганского района проведено  мероприятие в </w:t>
      </w:r>
      <w:r>
        <w:rPr>
          <w:rFonts w:eastAsiaTheme="minorHAnsi"/>
          <w:sz w:val="26"/>
          <w:szCs w:val="26"/>
          <w:lang w:eastAsia="en-US"/>
        </w:rPr>
        <w:t>Управлении муниципальным имуществом и земельными отношениями.</w:t>
      </w:r>
    </w:p>
    <w:p w:rsidR="00D465C9" w:rsidRPr="00712BBD" w:rsidRDefault="00D465C9" w:rsidP="00D465C9">
      <w:pPr>
        <w:widowControl w:val="0"/>
        <w:shd w:val="clear" w:color="auto" w:fill="FFFFFF"/>
        <w:autoSpaceDE w:val="0"/>
        <w:autoSpaceDN w:val="0"/>
        <w:spacing w:after="240" w:line="276" w:lineRule="auto"/>
        <w:ind w:right="-1"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712BBD">
        <w:rPr>
          <w:sz w:val="26"/>
          <w:szCs w:val="26"/>
          <w:lang w:eastAsia="en-US"/>
        </w:rPr>
        <w:t xml:space="preserve">Объем проверенных финансовых средств </w:t>
      </w:r>
      <w:r>
        <w:rPr>
          <w:sz w:val="26"/>
          <w:szCs w:val="26"/>
          <w:lang w:eastAsia="en-US"/>
        </w:rPr>
        <w:t>61064,6</w:t>
      </w:r>
      <w:r w:rsidRPr="00712BBD">
        <w:rPr>
          <w:sz w:val="26"/>
          <w:szCs w:val="26"/>
          <w:lang w:eastAsia="en-US"/>
        </w:rPr>
        <w:t xml:space="preserve">   тыс. рублей.</w:t>
      </w:r>
    </w:p>
    <w:p w:rsidR="00D465C9" w:rsidRPr="00712BBD" w:rsidRDefault="00D465C9" w:rsidP="00D465C9">
      <w:pPr>
        <w:shd w:val="clear" w:color="auto" w:fill="FFFFFF"/>
        <w:tabs>
          <w:tab w:val="left" w:pos="259"/>
          <w:tab w:val="left" w:leader="underscore" w:pos="10099"/>
        </w:tabs>
        <w:spacing w:after="120" w:line="298" w:lineRule="exact"/>
        <w:rPr>
          <w:b/>
          <w:sz w:val="26"/>
          <w:szCs w:val="26"/>
        </w:rPr>
      </w:pPr>
      <w:r w:rsidRPr="00712BBD">
        <w:rPr>
          <w:b/>
          <w:sz w:val="26"/>
          <w:szCs w:val="26"/>
        </w:rPr>
        <w:t>По результатам  мероприятия установлено следующее:</w:t>
      </w:r>
    </w:p>
    <w:p w:rsidR="00D465C9" w:rsidRDefault="00D465C9" w:rsidP="00D465C9">
      <w:pPr>
        <w:tabs>
          <w:tab w:val="left" w:pos="2040"/>
        </w:tabs>
        <w:spacing w:line="276" w:lineRule="auto"/>
        <w:ind w:firstLine="709"/>
        <w:jc w:val="both"/>
        <w:rPr>
          <w:sz w:val="28"/>
          <w:szCs w:val="28"/>
        </w:rPr>
      </w:pPr>
      <w:r w:rsidRPr="0064749C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, владение, пользование и распоряжение муниципальным имуществом за проверяемый период осуществлялось Управлением муниципальным имуществом и земельными отношениями муниципального образования Балаганский район в соответствии с утвержденными Порядками и  Положениями. </w:t>
      </w:r>
    </w:p>
    <w:p w:rsidR="00D465C9" w:rsidRPr="0091474C" w:rsidRDefault="00D465C9" w:rsidP="00D465C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1474C">
        <w:rPr>
          <w:rFonts w:eastAsia="Calibri"/>
          <w:sz w:val="28"/>
          <w:szCs w:val="28"/>
          <w:lang w:eastAsia="en-US"/>
        </w:rPr>
        <w:t>При анализе ведения реестра объектов муниципальной собственности установлено, что не соблюдается обеспечение единого учета и своевременного оперативного отражения движения объектов муниципальной собственности в соответствии с Положением от 25.09.2007г. №11/6-рд «О порядке ведения муниципального имущества муниципального образования Балаганский район», Приказом от 30.08.2011г. №424 «Об утверждении порядка ведения органами местного самоуправления реестров муниципального имущества».</w:t>
      </w:r>
      <w:proofErr w:type="gramEnd"/>
    </w:p>
    <w:p w:rsidR="00D465C9" w:rsidRPr="0091474C" w:rsidRDefault="00D465C9" w:rsidP="00D465C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474C">
        <w:rPr>
          <w:rFonts w:eastAsia="Calibri"/>
          <w:sz w:val="28"/>
          <w:szCs w:val="28"/>
          <w:lang w:eastAsia="en-US"/>
        </w:rPr>
        <w:t>Реестр объектов муниципальной собственности ведется в произвольной форме, не утвержденной нормативно-правовыми актами муниципального образования.</w:t>
      </w:r>
    </w:p>
    <w:p w:rsidR="00D465C9" w:rsidRPr="007B2D75" w:rsidRDefault="00D465C9" w:rsidP="00D465C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D0BB2">
        <w:rPr>
          <w:sz w:val="28"/>
          <w:szCs w:val="28"/>
        </w:rPr>
        <w:t>В</w:t>
      </w:r>
      <w:r w:rsidRPr="007B2D75">
        <w:rPr>
          <w:rFonts w:eastAsia="Calibri"/>
          <w:sz w:val="28"/>
          <w:szCs w:val="28"/>
          <w:lang w:eastAsia="en-US"/>
        </w:rPr>
        <w:t xml:space="preserve"> нарушение части 1 статьи 131 Гражданского кодекса РФ, части 6 статьи 1 Федерального закона от 13.07.2015г. №218-ФЗ «О государственной регистрации недвижимости», статьи 1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30.08.2011г. №424 в реестр муниципального имущества муниципального образования включены объекты без подтверждения права собственности.</w:t>
      </w:r>
      <w:proofErr w:type="gramEnd"/>
    </w:p>
    <w:p w:rsidR="00D465C9" w:rsidRPr="003F6CEB" w:rsidRDefault="00D465C9" w:rsidP="00D465C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F6CEB">
        <w:rPr>
          <w:rFonts w:eastAsia="Calibri"/>
          <w:sz w:val="28"/>
          <w:szCs w:val="28"/>
          <w:lang w:eastAsia="en-US"/>
        </w:rPr>
        <w:t xml:space="preserve">Согласно п. 145 Инструкции №157н, утвержденной приказом Минфина от 01 декабря 2010 года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</w:r>
      <w:r w:rsidRPr="003F6CEB">
        <w:rPr>
          <w:rFonts w:eastAsia="Calibri"/>
          <w:sz w:val="28"/>
          <w:szCs w:val="28"/>
          <w:lang w:eastAsia="en-US"/>
        </w:rPr>
        <w:lastRenderedPageBreak/>
        <w:t>государственными внебюджетными фондами, государственных академий наук, государственных (муниципальных) учреждений и Инструкции по его применению», аналитический учет объектов в составе имущества казны осуществляется в структуре, установленной для ведения реестра государственного</w:t>
      </w:r>
      <w:proofErr w:type="gramEnd"/>
      <w:r w:rsidRPr="003F6CEB">
        <w:rPr>
          <w:rFonts w:eastAsia="Calibri"/>
          <w:sz w:val="28"/>
          <w:szCs w:val="28"/>
          <w:lang w:eastAsia="en-US"/>
        </w:rPr>
        <w:t xml:space="preserve"> (муниципального) имущества соответствующего публично-правового образования.</w:t>
      </w:r>
    </w:p>
    <w:p w:rsidR="00D465C9" w:rsidRDefault="00D465C9" w:rsidP="00D465C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CEB">
        <w:rPr>
          <w:rFonts w:eastAsia="Calibri"/>
          <w:sz w:val="28"/>
          <w:szCs w:val="28"/>
          <w:lang w:eastAsia="en-US"/>
        </w:rPr>
        <w:t>Порядок ведения аналитического учета по объектам в составе имущества казны на основании информации из реестра имущества устанавливается финансовым органом соответствующего бюджета.</w:t>
      </w:r>
    </w:p>
    <w:p w:rsidR="00D465C9" w:rsidRPr="003F6CEB" w:rsidRDefault="00D465C9" w:rsidP="00D465C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момент мероприятия </w:t>
      </w:r>
      <w:r w:rsidRPr="003F6CEB">
        <w:rPr>
          <w:rFonts w:eastAsia="Calibri"/>
          <w:sz w:val="28"/>
          <w:szCs w:val="28"/>
          <w:lang w:eastAsia="en-US"/>
        </w:rPr>
        <w:t>Порядок ведения аналитического учета по объектам в составе имущества казны</w:t>
      </w:r>
      <w:r>
        <w:rPr>
          <w:rFonts w:eastAsia="Calibri"/>
          <w:sz w:val="28"/>
          <w:szCs w:val="28"/>
          <w:lang w:eastAsia="en-US"/>
        </w:rPr>
        <w:t xml:space="preserve"> в КСП Балаганского района не представлен.</w:t>
      </w:r>
    </w:p>
    <w:p w:rsidR="00D465C9" w:rsidRDefault="00D465C9" w:rsidP="00D465C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Ранее Контрольно-счетная палата МО Балаганский район в Заключени</w:t>
      </w:r>
      <w:proofErr w:type="gramStart"/>
      <w:r>
        <w:rPr>
          <w:rFonts w:eastAsia="Calibri"/>
          <w:sz w:val="28"/>
          <w:szCs w:val="28"/>
          <w:lang w:eastAsia="en-US"/>
        </w:rPr>
        <w:t>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№8 от 24 декабря 2018 года по результатам экспертно-аналитического мероприятия «Соблюдение установленного Порядка управления и распоряжения имуществом, находящимся в муниципальной собственности за 2017 год и истекший период 2018 года» рекомендовала Финансовому управлению администрации муниципального образования Балаганский район, в целях организации бюджетного учета, укрепления материально-финансовой основы местного самоуправления, повышения эффективности управления и сохранности имущества муниципального образования, в соответствии с п.145 Инструкции № 157н, установить Порядок ведения аналитического учета по объектам в составе имущества казны.</w:t>
      </w:r>
    </w:p>
    <w:p w:rsidR="00D465C9" w:rsidRDefault="00D465C9" w:rsidP="00D465C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сравнении </w:t>
      </w:r>
      <w:r w:rsidRPr="003F6CEB">
        <w:rPr>
          <w:rFonts w:eastAsia="Calibri"/>
          <w:sz w:val="28"/>
          <w:szCs w:val="28"/>
          <w:lang w:eastAsia="en-US"/>
        </w:rPr>
        <w:t xml:space="preserve"> данны</w:t>
      </w:r>
      <w:r>
        <w:rPr>
          <w:rFonts w:eastAsia="Calibri"/>
          <w:sz w:val="28"/>
          <w:szCs w:val="28"/>
          <w:lang w:eastAsia="en-US"/>
        </w:rPr>
        <w:t>х</w:t>
      </w:r>
      <w:r w:rsidRPr="003F6CEB">
        <w:rPr>
          <w:rFonts w:eastAsia="Calibri"/>
          <w:sz w:val="28"/>
          <w:szCs w:val="28"/>
          <w:lang w:eastAsia="en-US"/>
        </w:rPr>
        <w:t xml:space="preserve"> бухгалтерского учета и реестра объектов муниципальной собственности </w:t>
      </w:r>
      <w:r>
        <w:rPr>
          <w:rFonts w:eastAsia="Calibri"/>
          <w:sz w:val="28"/>
          <w:szCs w:val="28"/>
          <w:lang w:eastAsia="en-US"/>
        </w:rPr>
        <w:t xml:space="preserve">установлены расхождения на сумму </w:t>
      </w:r>
      <w:r w:rsidRPr="00535A28">
        <w:rPr>
          <w:bCs/>
          <w:sz w:val="28"/>
          <w:szCs w:val="28"/>
        </w:rPr>
        <w:t>36 083 324,80 рублей</w:t>
      </w:r>
      <w:r>
        <w:rPr>
          <w:bCs/>
          <w:sz w:val="28"/>
          <w:szCs w:val="28"/>
        </w:rPr>
        <w:t>.</w:t>
      </w:r>
    </w:p>
    <w:p w:rsidR="00D465C9" w:rsidRPr="0026649E" w:rsidRDefault="00D465C9" w:rsidP="00D465C9">
      <w:pPr>
        <w:tabs>
          <w:tab w:val="left" w:pos="2040"/>
        </w:tabs>
        <w:spacing w:line="276" w:lineRule="auto"/>
        <w:ind w:firstLine="709"/>
        <w:jc w:val="both"/>
        <w:rPr>
          <w:sz w:val="28"/>
          <w:szCs w:val="28"/>
        </w:rPr>
      </w:pPr>
      <w:r w:rsidRPr="003F6CEB">
        <w:rPr>
          <w:rFonts w:eastAsia="Calibri"/>
          <w:sz w:val="28"/>
          <w:szCs w:val="28"/>
          <w:lang w:eastAsia="en-US"/>
        </w:rPr>
        <w:t>Требования о проведении инвентаризации имущества к</w:t>
      </w:r>
      <w:r>
        <w:rPr>
          <w:rFonts w:eastAsia="Calibri"/>
          <w:sz w:val="28"/>
          <w:szCs w:val="28"/>
          <w:lang w:eastAsia="en-US"/>
        </w:rPr>
        <w:t>азны в особом порядке Инструкция</w:t>
      </w:r>
      <w:r w:rsidRPr="003F6CEB">
        <w:rPr>
          <w:rFonts w:eastAsia="Calibri"/>
          <w:sz w:val="28"/>
          <w:szCs w:val="28"/>
          <w:lang w:eastAsia="en-US"/>
        </w:rPr>
        <w:t xml:space="preserve"> №15</w:t>
      </w:r>
      <w:r>
        <w:rPr>
          <w:rFonts w:eastAsia="Calibri"/>
          <w:sz w:val="28"/>
          <w:szCs w:val="28"/>
          <w:lang w:eastAsia="en-US"/>
        </w:rPr>
        <w:t>7н не содержит.</w:t>
      </w:r>
    </w:p>
    <w:p w:rsidR="00D465C9" w:rsidRPr="003F6CEB" w:rsidRDefault="00D465C9" w:rsidP="00D465C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CEB">
        <w:rPr>
          <w:rFonts w:eastAsia="Calibri"/>
          <w:sz w:val="28"/>
          <w:szCs w:val="28"/>
          <w:lang w:eastAsia="en-US"/>
        </w:rPr>
        <w:t xml:space="preserve">Инвентаризация имущества казны проводится по общим правилам. Общие правила проведения инвентаризации в организациях установлены Приказом Минфина России от 13.06.1995 №49 «Об утверждении Методических указаний по инвентаризации имущества и финансовых обязательств» в соответствии, с которым проведение инвентаризаций обязательно перед составлением годовой бухгалтерской отчетности, при этом п.1.5 допускает проведение инвентаризации основных средств один раз в три года. </w:t>
      </w:r>
    </w:p>
    <w:p w:rsidR="00D465C9" w:rsidRPr="003F6CEB" w:rsidRDefault="00D465C9" w:rsidP="00D465C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CEB">
        <w:rPr>
          <w:rFonts w:eastAsia="Calibri"/>
          <w:sz w:val="28"/>
          <w:szCs w:val="28"/>
          <w:lang w:eastAsia="en-US"/>
        </w:rPr>
        <w:t xml:space="preserve">Пунктом 9 Положения о порядке управления и распоряжения муниципальным имуществом определено, что текущий </w:t>
      </w:r>
      <w:proofErr w:type="gramStart"/>
      <w:r w:rsidRPr="003F6CE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F6CEB">
        <w:rPr>
          <w:rFonts w:eastAsia="Calibri"/>
          <w:sz w:val="28"/>
          <w:szCs w:val="28"/>
          <w:lang w:eastAsia="en-US"/>
        </w:rPr>
        <w:t xml:space="preserve"> </w:t>
      </w:r>
      <w:r w:rsidRPr="003F6CEB">
        <w:rPr>
          <w:rFonts w:eastAsia="Calibri"/>
          <w:sz w:val="28"/>
          <w:szCs w:val="28"/>
          <w:lang w:eastAsia="en-US"/>
        </w:rPr>
        <w:lastRenderedPageBreak/>
        <w:t xml:space="preserve">эффективным использованием, сохранностью муниципального имущества осуществляет УМИ Балаганского района, в том числе путем проведения инвентаризации имущества, составляющего муниципальную казну муниципального образования Балаганский район. </w:t>
      </w:r>
    </w:p>
    <w:p w:rsidR="00D465C9" w:rsidRPr="003F6CEB" w:rsidRDefault="00D465C9" w:rsidP="00D465C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CEB">
        <w:rPr>
          <w:rFonts w:eastAsia="Calibri"/>
          <w:sz w:val="28"/>
          <w:szCs w:val="28"/>
          <w:lang w:eastAsia="en-US"/>
        </w:rPr>
        <w:t>Фактически, в нарушении инструкции №157н и Порядка управления и распоряжения муниципальным имуществом инвентаризация имущества казны не проводилась. На момент проведения настоящего аналитического мероприятия результаты инвентаризации не оформлялись.</w:t>
      </w:r>
    </w:p>
    <w:p w:rsidR="00D465C9" w:rsidRDefault="00D465C9" w:rsidP="00D465C9">
      <w:pPr>
        <w:tabs>
          <w:tab w:val="left" w:pos="2040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26649E">
        <w:rPr>
          <w:sz w:val="28"/>
          <w:szCs w:val="28"/>
        </w:rPr>
        <w:t>В учетной политике Муниципального казенного учреждения «Централизованная бухгалтерия муниципального образования Балаганского района» утвержденной приказом № 27 от 06.10.2021г., отсутствует Порядок проведения инвентаризации муниципальной казны.</w:t>
      </w:r>
    </w:p>
    <w:p w:rsidR="00D465C9" w:rsidRPr="008E08C1" w:rsidRDefault="00D465C9" w:rsidP="00D465C9">
      <w:pPr>
        <w:tabs>
          <w:tab w:val="left" w:pos="2040"/>
        </w:tabs>
        <w:spacing w:line="276" w:lineRule="auto"/>
        <w:ind w:firstLine="709"/>
        <w:jc w:val="both"/>
        <w:rPr>
          <w:sz w:val="28"/>
          <w:szCs w:val="28"/>
        </w:rPr>
      </w:pPr>
      <w:r w:rsidRPr="00BA086B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мероприятия не представлен н</w:t>
      </w:r>
      <w:r w:rsidRPr="008E08C1">
        <w:rPr>
          <w:sz w:val="28"/>
          <w:szCs w:val="28"/>
        </w:rPr>
        <w:t xml:space="preserve">ормативный </w:t>
      </w:r>
      <w:proofErr w:type="gramStart"/>
      <w:r w:rsidRPr="008E08C1">
        <w:rPr>
          <w:sz w:val="28"/>
          <w:szCs w:val="28"/>
        </w:rPr>
        <w:t>документ</w:t>
      </w:r>
      <w:proofErr w:type="gramEnd"/>
      <w:r w:rsidRPr="008E08C1">
        <w:rPr>
          <w:sz w:val="28"/>
          <w:szCs w:val="28"/>
        </w:rPr>
        <w:t xml:space="preserve"> определяющий базовую величину арендной платы 1 кв. м. нежилого фонда.</w:t>
      </w:r>
    </w:p>
    <w:p w:rsidR="00D465C9" w:rsidRPr="008E08C1" w:rsidRDefault="00D465C9" w:rsidP="00D465C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8E08C1">
        <w:rPr>
          <w:color w:val="000000"/>
          <w:sz w:val="28"/>
          <w:szCs w:val="28"/>
        </w:rPr>
        <w:t>Определение базовой величины арендной платы 1 кв. м. нежилого фонда в МО Балаганский район определяется в соответствии с Отчетом об оценке № 3815/02.02.2016/Ц-0004/Ю-6/0004, утвержденным Начальником Саянского отделения Иркутского филиала ФГУП «</w:t>
      </w:r>
      <w:proofErr w:type="spellStart"/>
      <w:r w:rsidRPr="008E08C1">
        <w:rPr>
          <w:color w:val="000000"/>
          <w:sz w:val="28"/>
          <w:szCs w:val="28"/>
        </w:rPr>
        <w:t>Ростехинвентаризация</w:t>
      </w:r>
      <w:proofErr w:type="spellEnd"/>
      <w:r w:rsidRPr="008E08C1">
        <w:rPr>
          <w:color w:val="000000"/>
          <w:sz w:val="28"/>
          <w:szCs w:val="28"/>
        </w:rPr>
        <w:t>-Федеральное БТИ» 20.04.2016 г. и равен 490 рублей</w:t>
      </w:r>
      <w:r>
        <w:rPr>
          <w:color w:val="000000"/>
          <w:sz w:val="28"/>
          <w:szCs w:val="28"/>
        </w:rPr>
        <w:t xml:space="preserve"> </w:t>
      </w:r>
      <w:r w:rsidRPr="008E08C1">
        <w:rPr>
          <w:color w:val="000000"/>
          <w:sz w:val="28"/>
          <w:szCs w:val="28"/>
        </w:rPr>
        <w:t>(данные взяты из заключения КСП МО Балаганский район</w:t>
      </w:r>
      <w:r w:rsidRPr="008E08C1">
        <w:rPr>
          <w:b/>
          <w:bCs/>
          <w:sz w:val="28"/>
          <w:szCs w:val="28"/>
        </w:rPr>
        <w:t xml:space="preserve"> </w:t>
      </w:r>
      <w:r w:rsidRPr="008E08C1">
        <w:rPr>
          <w:bCs/>
          <w:sz w:val="28"/>
          <w:szCs w:val="28"/>
        </w:rPr>
        <w:t>по результатам экспертно-аналитического мероприятия «Соблюдение установленного Порядка управления и распоряжения имуществом</w:t>
      </w:r>
      <w:proofErr w:type="gramEnd"/>
      <w:r w:rsidRPr="008E08C1">
        <w:rPr>
          <w:bCs/>
          <w:sz w:val="28"/>
          <w:szCs w:val="28"/>
        </w:rPr>
        <w:t>, находящимся в муниципальной собственности за 2017 год и истекший период 2018 года»</w:t>
      </w:r>
      <w:r w:rsidRPr="008E08C1">
        <w:rPr>
          <w:color w:val="000000"/>
          <w:sz w:val="28"/>
          <w:szCs w:val="28"/>
        </w:rPr>
        <w:t xml:space="preserve"> от 24.12.2018г.</w:t>
      </w:r>
    </w:p>
    <w:p w:rsidR="00D465C9" w:rsidRPr="008E08C1" w:rsidRDefault="00D465C9" w:rsidP="00D465C9">
      <w:pPr>
        <w:tabs>
          <w:tab w:val="left" w:pos="204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E08C1">
        <w:rPr>
          <w:sz w:val="28"/>
          <w:szCs w:val="28"/>
        </w:rPr>
        <w:t>В соответствии с п.5.3 Положения о составе и порядке учета муниципального имущества, составляющего казну муниципального образования Балаганский район (№ 7/2-рд от 26.02.2009г.)</w:t>
      </w:r>
      <w:r>
        <w:rPr>
          <w:sz w:val="28"/>
          <w:szCs w:val="28"/>
        </w:rPr>
        <w:t xml:space="preserve"> </w:t>
      </w:r>
      <w:r w:rsidRPr="008E08C1">
        <w:rPr>
          <w:sz w:val="28"/>
          <w:szCs w:val="28"/>
        </w:rPr>
        <w:t xml:space="preserve">(далее - Положение № 7/2-рд), имущественные объекты муниципальной казны, переданные юридическим лицам в аренду или в безвозмездное пользование, подлежат бухгалтерскому учету у пользователей на </w:t>
      </w:r>
      <w:proofErr w:type="spellStart"/>
      <w:r w:rsidRPr="008E08C1">
        <w:rPr>
          <w:sz w:val="28"/>
          <w:szCs w:val="28"/>
        </w:rPr>
        <w:t>забалансовом</w:t>
      </w:r>
      <w:proofErr w:type="spellEnd"/>
      <w:r w:rsidRPr="008E08C1">
        <w:rPr>
          <w:sz w:val="28"/>
          <w:szCs w:val="28"/>
        </w:rPr>
        <w:t xml:space="preserve"> счете с обязательным открытием инвентарных карточек по установленной форме и ежегодным начислением</w:t>
      </w:r>
      <w:proofErr w:type="gramEnd"/>
      <w:r w:rsidRPr="008E08C1">
        <w:rPr>
          <w:sz w:val="28"/>
          <w:szCs w:val="28"/>
        </w:rPr>
        <w:t xml:space="preserve"> износа или амортизационных отчислений.</w:t>
      </w:r>
    </w:p>
    <w:p w:rsidR="00D465C9" w:rsidRPr="008E08C1" w:rsidRDefault="00D465C9" w:rsidP="00D465C9">
      <w:pPr>
        <w:tabs>
          <w:tab w:val="left" w:pos="2040"/>
        </w:tabs>
        <w:spacing w:line="276" w:lineRule="auto"/>
        <w:ind w:firstLine="709"/>
        <w:jc w:val="both"/>
        <w:rPr>
          <w:sz w:val="28"/>
          <w:szCs w:val="28"/>
        </w:rPr>
      </w:pPr>
      <w:r w:rsidRPr="008E08C1">
        <w:rPr>
          <w:sz w:val="28"/>
          <w:szCs w:val="28"/>
        </w:rPr>
        <w:t>Обязанность ведения данного учета возлагается на пользователей по договорам пользования и договорам аренды.</w:t>
      </w:r>
    </w:p>
    <w:p w:rsidR="00D465C9" w:rsidRPr="008E08C1" w:rsidRDefault="00D465C9" w:rsidP="00D465C9">
      <w:pPr>
        <w:tabs>
          <w:tab w:val="left" w:pos="2040"/>
        </w:tabs>
        <w:spacing w:line="276" w:lineRule="auto"/>
        <w:ind w:firstLine="709"/>
        <w:jc w:val="both"/>
        <w:rPr>
          <w:sz w:val="28"/>
          <w:szCs w:val="28"/>
        </w:rPr>
      </w:pPr>
      <w:r w:rsidRPr="008E08C1">
        <w:rPr>
          <w:sz w:val="28"/>
          <w:szCs w:val="28"/>
        </w:rPr>
        <w:t>В соответствии с п.6.2. доходы от использования муниципального имущества казны в полном объеме поступают в бюджет муниципального образования Балаганский район.</w:t>
      </w:r>
    </w:p>
    <w:p w:rsidR="00D465C9" w:rsidRPr="008E08C1" w:rsidRDefault="00D465C9" w:rsidP="00D465C9">
      <w:pPr>
        <w:tabs>
          <w:tab w:val="left" w:pos="2040"/>
        </w:tabs>
        <w:spacing w:line="276" w:lineRule="auto"/>
        <w:ind w:firstLine="709"/>
        <w:jc w:val="both"/>
        <w:rPr>
          <w:sz w:val="28"/>
          <w:szCs w:val="28"/>
        </w:rPr>
      </w:pPr>
      <w:r w:rsidRPr="008E08C1">
        <w:rPr>
          <w:sz w:val="28"/>
          <w:szCs w:val="28"/>
        </w:rPr>
        <w:t>В бухгалтерском учете Администрации МО Балаганский район доходы от аренды нежилых помещений в 2021 году не отражены.</w:t>
      </w:r>
    </w:p>
    <w:p w:rsidR="00D465C9" w:rsidRPr="00822343" w:rsidRDefault="00D465C9" w:rsidP="00D465C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22343">
        <w:rPr>
          <w:sz w:val="28"/>
          <w:szCs w:val="28"/>
        </w:rPr>
        <w:lastRenderedPageBreak/>
        <w:t xml:space="preserve">В 2021 году  доходов </w:t>
      </w:r>
      <w:r w:rsidRPr="00822343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</w:r>
      <w:r w:rsidRPr="00822343">
        <w:rPr>
          <w:sz w:val="28"/>
          <w:szCs w:val="28"/>
        </w:rPr>
        <w:t>в бюджет муниципального района поступило 71139,96 рублей или 18 % от суммы заключенных договоров.</w:t>
      </w:r>
      <w:proofErr w:type="gramEnd"/>
    </w:p>
    <w:p w:rsidR="00D465C9" w:rsidRPr="00BA086B" w:rsidRDefault="00D465C9" w:rsidP="00D465C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A086B">
        <w:rPr>
          <w:sz w:val="28"/>
          <w:szCs w:val="28"/>
        </w:rPr>
        <w:t xml:space="preserve">По мнению КСП Балаганского района со стороны Управления осуществляется не полный  контроль за поступлением доходов в бюджет муниципального района </w:t>
      </w:r>
      <w:r w:rsidRPr="00BA086B">
        <w:rPr>
          <w:rFonts w:eastAsia="Calibri"/>
          <w:sz w:val="28"/>
          <w:szCs w:val="28"/>
          <w:shd w:val="clear" w:color="auto" w:fill="FFFFFF"/>
          <w:lang w:eastAsia="en-US"/>
        </w:rPr>
        <w:t>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участков, что приводит</w:t>
      </w:r>
      <w:proofErr w:type="gramEnd"/>
      <w:r w:rsidRPr="00BA086B">
        <w:rPr>
          <w:rFonts w:eastAsia="Calibri"/>
          <w:sz w:val="28"/>
          <w:szCs w:val="28"/>
          <w:shd w:val="clear" w:color="auto" w:fill="FFFFFF"/>
          <w:lang w:eastAsia="en-US"/>
        </w:rPr>
        <w:t xml:space="preserve"> к снижению доходного потенциала района.</w:t>
      </w:r>
    </w:p>
    <w:p w:rsidR="00D465C9" w:rsidRDefault="00D465C9" w:rsidP="00D465C9">
      <w:pPr>
        <w:tabs>
          <w:tab w:val="left" w:pos="20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Pr="00901F12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  р</w:t>
      </w:r>
      <w:r w:rsidRPr="00901F12">
        <w:rPr>
          <w:sz w:val="28"/>
          <w:szCs w:val="28"/>
        </w:rPr>
        <w:t>аспоряжение муниципальным жилым фондом</w:t>
      </w:r>
      <w:r>
        <w:rPr>
          <w:sz w:val="28"/>
          <w:szCs w:val="28"/>
        </w:rPr>
        <w:t xml:space="preserve"> установлено что, в </w:t>
      </w:r>
      <w:r w:rsidRPr="00DE6CAE">
        <w:rPr>
          <w:sz w:val="28"/>
          <w:szCs w:val="28"/>
        </w:rPr>
        <w:t>протокол</w:t>
      </w:r>
      <w:r>
        <w:rPr>
          <w:sz w:val="28"/>
          <w:szCs w:val="28"/>
        </w:rPr>
        <w:t>е</w:t>
      </w:r>
      <w:r w:rsidRPr="00DE6CAE">
        <w:rPr>
          <w:sz w:val="28"/>
          <w:szCs w:val="28"/>
        </w:rPr>
        <w:t xml:space="preserve"> №3 заседания комиссии по рассмотрению заявления о принятии на учет граждан в качестве, нуждающихся в предоставлении специализированного жилого помещения от 20 сентября 2021г. из шести участвующих членов комиссии подписан всего двумя членами комиссии.</w:t>
      </w:r>
    </w:p>
    <w:p w:rsidR="00D465C9" w:rsidRPr="003F6CEB" w:rsidRDefault="00D465C9" w:rsidP="00D465C9">
      <w:pPr>
        <w:tabs>
          <w:tab w:val="left" w:pos="204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 выявленным нарушениям в КСП района поступили пояснения.</w:t>
      </w:r>
    </w:p>
    <w:p w:rsidR="00D465C9" w:rsidRDefault="00D465C9" w:rsidP="00D465C9">
      <w:pPr>
        <w:shd w:val="clear" w:color="auto" w:fill="FFFFFF"/>
        <w:spacing w:line="276" w:lineRule="auto"/>
        <w:ind w:right="14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Результаты мероприятия были рассмотрены с участием председателя КСП района </w:t>
      </w:r>
      <w:proofErr w:type="spellStart"/>
      <w:r>
        <w:rPr>
          <w:rFonts w:eastAsia="Calibri"/>
          <w:sz w:val="28"/>
          <w:szCs w:val="28"/>
          <w:lang w:eastAsia="en-US"/>
        </w:rPr>
        <w:t>Метелевой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Г.И., начальника финансового управления Кормилицыной С.В., начальника УМИ </w:t>
      </w:r>
      <w:proofErr w:type="spellStart"/>
      <w:r>
        <w:rPr>
          <w:rFonts w:eastAsia="Calibri"/>
          <w:sz w:val="28"/>
          <w:szCs w:val="28"/>
          <w:lang w:eastAsia="en-US"/>
        </w:rPr>
        <w:t>Сюртуковой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А.Ю. </w:t>
      </w:r>
    </w:p>
    <w:p w:rsidR="00D465C9" w:rsidRPr="00A30B4A" w:rsidRDefault="00D465C9" w:rsidP="00D465C9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65C9" w:rsidRDefault="00D465C9" w:rsidP="00D465C9">
      <w:pPr>
        <w:jc w:val="both"/>
        <w:rPr>
          <w:sz w:val="28"/>
          <w:szCs w:val="28"/>
        </w:rPr>
      </w:pPr>
    </w:p>
    <w:p w:rsidR="00D465C9" w:rsidRDefault="00D465C9" w:rsidP="00D465C9">
      <w:pPr>
        <w:jc w:val="both"/>
        <w:rPr>
          <w:sz w:val="28"/>
          <w:szCs w:val="28"/>
        </w:rPr>
      </w:pPr>
    </w:p>
    <w:p w:rsidR="00D465C9" w:rsidRDefault="00D465C9" w:rsidP="00D465C9">
      <w:pPr>
        <w:jc w:val="both"/>
        <w:rPr>
          <w:sz w:val="28"/>
          <w:szCs w:val="28"/>
        </w:rPr>
      </w:pPr>
    </w:p>
    <w:p w:rsidR="00D465C9" w:rsidRDefault="00D465C9" w:rsidP="00D465C9">
      <w:pPr>
        <w:jc w:val="both"/>
        <w:rPr>
          <w:sz w:val="28"/>
          <w:szCs w:val="28"/>
        </w:rPr>
      </w:pPr>
    </w:p>
    <w:p w:rsidR="00D465C9" w:rsidRDefault="00D465C9" w:rsidP="00D465C9">
      <w:pPr>
        <w:jc w:val="both"/>
        <w:rPr>
          <w:sz w:val="28"/>
          <w:szCs w:val="28"/>
        </w:rPr>
      </w:pPr>
    </w:p>
    <w:p w:rsidR="00D465C9" w:rsidRDefault="00D465C9" w:rsidP="00D465C9">
      <w:pPr>
        <w:jc w:val="both"/>
        <w:rPr>
          <w:sz w:val="28"/>
          <w:szCs w:val="28"/>
        </w:rPr>
      </w:pPr>
    </w:p>
    <w:p w:rsidR="00D465C9" w:rsidRDefault="00D465C9" w:rsidP="00D465C9">
      <w:pPr>
        <w:jc w:val="both"/>
        <w:rPr>
          <w:sz w:val="28"/>
          <w:szCs w:val="28"/>
        </w:rPr>
      </w:pPr>
    </w:p>
    <w:p w:rsidR="00FC3BFE" w:rsidRDefault="00FC3BFE"/>
    <w:sectPr w:rsidR="00F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C9"/>
    <w:rsid w:val="002317E8"/>
    <w:rsid w:val="00257AD0"/>
    <w:rsid w:val="00D465C9"/>
    <w:rsid w:val="00F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2023-02-02T06:41:00Z</dcterms:created>
  <dcterms:modified xsi:type="dcterms:W3CDTF">2023-02-02T06:41:00Z</dcterms:modified>
</cp:coreProperties>
</file>