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79" w:rsidRPr="00290EEA" w:rsidRDefault="004400F6" w:rsidP="00440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C1479" w:rsidRPr="00290EEA" w:rsidRDefault="00EC1479" w:rsidP="00440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EA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EC1479" w:rsidRDefault="00EC1479" w:rsidP="004400F6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FC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2019 год» в муниципальном казенном учреждении Управление культуры Б</w:t>
      </w:r>
      <w:r w:rsidR="00EA3944">
        <w:rPr>
          <w:rFonts w:ascii="Times New Roman" w:hAnsi="Times New Roman" w:cs="Times New Roman"/>
          <w:bCs/>
          <w:sz w:val="28"/>
          <w:szCs w:val="28"/>
        </w:rPr>
        <w:t>алаганского района.</w:t>
      </w:r>
    </w:p>
    <w:p w:rsidR="00CF5732" w:rsidRPr="00064A9D" w:rsidRDefault="004400F6" w:rsidP="000C4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479" w:rsidRPr="004400F6">
        <w:rPr>
          <w:rFonts w:ascii="Times New Roman" w:hAnsi="Times New Roman" w:cs="Times New Roman"/>
          <w:sz w:val="28"/>
          <w:szCs w:val="28"/>
        </w:rPr>
        <w:t>снование для проведения мероприятия: план</w:t>
      </w:r>
      <w:r w:rsidR="00EC1479" w:rsidRPr="00064A9D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муниципального образования Балаганский район на 20</w:t>
      </w:r>
      <w:r w:rsidR="00EC1479">
        <w:rPr>
          <w:rFonts w:ascii="Times New Roman" w:hAnsi="Times New Roman" w:cs="Times New Roman"/>
          <w:sz w:val="28"/>
          <w:szCs w:val="28"/>
        </w:rPr>
        <w:t>20 год, ст.9, ст.17 Положения о Контрольно-счетной палате муниципального образования Балаганский район, п.2 п.п.5 ст.9 ФЗ</w:t>
      </w:r>
      <w:r w:rsidR="006A4A7F">
        <w:rPr>
          <w:rFonts w:ascii="Times New Roman" w:hAnsi="Times New Roman" w:cs="Times New Roman"/>
          <w:sz w:val="28"/>
          <w:szCs w:val="28"/>
        </w:rPr>
        <w:t xml:space="preserve"> от 07.02.2011 г.№ 6-ФЗ «Об общих принципах организации и деятельности контрольно-счетных органов субъектов Российской Федерации и муниципальных образований», ст.264 БК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3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21C2D">
        <w:rPr>
          <w:rFonts w:ascii="Times New Roman" w:hAnsi="Times New Roman" w:cs="Times New Roman"/>
          <w:sz w:val="28"/>
          <w:szCs w:val="28"/>
        </w:rPr>
        <w:t>председателя КСП МО Балаганский район.</w:t>
      </w:r>
    </w:p>
    <w:p w:rsidR="006A4A7F" w:rsidRDefault="00EC1479" w:rsidP="000C42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F6">
        <w:rPr>
          <w:rFonts w:ascii="Times New Roman" w:hAnsi="Times New Roman" w:cs="Times New Roman"/>
          <w:sz w:val="28"/>
          <w:szCs w:val="28"/>
        </w:rPr>
        <w:t>Предмет</w:t>
      </w:r>
      <w:r w:rsidR="006A4A7F" w:rsidRPr="004400F6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4400F6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Pr="0006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A7F" w:rsidRPr="006A4A7F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="006A4A7F">
        <w:rPr>
          <w:rFonts w:ascii="Times New Roman" w:hAnsi="Times New Roman" w:cs="Times New Roman"/>
          <w:sz w:val="28"/>
          <w:szCs w:val="28"/>
        </w:rPr>
        <w:t xml:space="preserve"> главных администраторов, главных распорядителей, получателей средств бюджета за 2019 год.</w:t>
      </w:r>
    </w:p>
    <w:p w:rsidR="003D2EEE" w:rsidRPr="003D2EEE" w:rsidRDefault="000C42E6" w:rsidP="000C42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1479" w:rsidRPr="004400F6">
        <w:rPr>
          <w:rFonts w:ascii="Times New Roman" w:hAnsi="Times New Roman" w:cs="Times New Roman"/>
          <w:sz w:val="28"/>
          <w:szCs w:val="28"/>
        </w:rPr>
        <w:t>Цель контрольного мероприятия:</w:t>
      </w:r>
      <w:r w:rsidR="00EC1479" w:rsidRPr="0006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A7F" w:rsidRPr="006A4A7F">
        <w:rPr>
          <w:rFonts w:ascii="Times New Roman" w:hAnsi="Times New Roman" w:cs="Times New Roman"/>
          <w:sz w:val="28"/>
          <w:szCs w:val="28"/>
        </w:rPr>
        <w:t>проверка полноты годовой бюджетной отчетности главных администраторов, главных распорядителей, получателей средс</w:t>
      </w:r>
      <w:r w:rsidR="006A4A7F">
        <w:rPr>
          <w:rFonts w:ascii="Times New Roman" w:hAnsi="Times New Roman" w:cs="Times New Roman"/>
          <w:sz w:val="28"/>
          <w:szCs w:val="28"/>
        </w:rPr>
        <w:t>т</w:t>
      </w:r>
      <w:r w:rsidR="006A4A7F" w:rsidRPr="006A4A7F">
        <w:rPr>
          <w:rFonts w:ascii="Times New Roman" w:hAnsi="Times New Roman" w:cs="Times New Roman"/>
          <w:sz w:val="28"/>
          <w:szCs w:val="28"/>
        </w:rPr>
        <w:t>в бюджета;</w:t>
      </w:r>
      <w:r w:rsidR="003D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887">
        <w:rPr>
          <w:rFonts w:ascii="Times New Roman" w:hAnsi="Times New Roman" w:cs="Times New Roman"/>
          <w:sz w:val="28"/>
          <w:szCs w:val="28"/>
        </w:rPr>
        <w:t xml:space="preserve">анализ информации, </w:t>
      </w:r>
      <w:r w:rsidR="003D2EEE">
        <w:rPr>
          <w:rFonts w:ascii="Times New Roman" w:hAnsi="Times New Roman" w:cs="Times New Roman"/>
          <w:sz w:val="28"/>
          <w:szCs w:val="28"/>
        </w:rPr>
        <w:t>отраженной в пояснительной записке к годовому отчету;</w:t>
      </w:r>
      <w:r w:rsidR="003D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sz w:val="28"/>
          <w:szCs w:val="28"/>
        </w:rPr>
        <w:t>иные вопросы, возникшие в ходе внешней проверки бюджетной отчетности.</w:t>
      </w:r>
    </w:p>
    <w:p w:rsidR="00EC1479" w:rsidRDefault="003D2EEE" w:rsidP="000C42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0F6">
        <w:rPr>
          <w:rFonts w:ascii="Times New Roman" w:hAnsi="Times New Roman" w:cs="Times New Roman"/>
          <w:sz w:val="28"/>
          <w:szCs w:val="28"/>
        </w:rPr>
        <w:t>Проверяемый период деятельности</w:t>
      </w:r>
      <w:r w:rsidR="00EC1479" w:rsidRPr="004400F6">
        <w:rPr>
          <w:rFonts w:ascii="Times New Roman" w:hAnsi="Times New Roman" w:cs="Times New Roman"/>
          <w:sz w:val="28"/>
          <w:szCs w:val="28"/>
        </w:rPr>
        <w:t>:</w:t>
      </w:r>
      <w:r w:rsidR="00EC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EEE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0F6" w:rsidRDefault="00730012" w:rsidP="004400F6">
      <w:pPr>
        <w:shd w:val="clear" w:color="auto" w:fill="FFFFFF"/>
        <w:tabs>
          <w:tab w:val="left" w:pos="6989"/>
          <w:tab w:val="left" w:leader="underscore" w:pos="93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0F6">
        <w:rPr>
          <w:rFonts w:ascii="Times New Roman" w:hAnsi="Times New Roman" w:cs="Times New Roman"/>
          <w:bCs/>
          <w:sz w:val="28"/>
          <w:szCs w:val="28"/>
        </w:rPr>
        <w:t>Результаты внешней проверки:</w:t>
      </w:r>
    </w:p>
    <w:p w:rsidR="002B2016" w:rsidRPr="002B2016" w:rsidRDefault="00730012" w:rsidP="004400F6">
      <w:pPr>
        <w:shd w:val="clear" w:color="auto" w:fill="FFFFFF"/>
        <w:tabs>
          <w:tab w:val="left" w:pos="6989"/>
          <w:tab w:val="left" w:leader="underscore" w:pos="93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F6">
        <w:rPr>
          <w:rFonts w:ascii="Times New Roman" w:hAnsi="Times New Roman" w:cs="Times New Roman"/>
          <w:sz w:val="28"/>
          <w:szCs w:val="28"/>
        </w:rPr>
        <w:t>Представленная годовая отчетность составлена МКУ Управление культуры Балаганского района в соответствии с пунктами 2 и 3 Инструкции о порядке составления и представления годовой, квартальной и месячной отчетности об исполнении бюджетов бюджетной</w:t>
      </w:r>
      <w:r w:rsidRPr="002B2016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Федерации, утвержденной Приказом Министерства Фин</w:t>
      </w:r>
      <w:r w:rsidR="005C221D">
        <w:rPr>
          <w:rFonts w:ascii="Times New Roman" w:hAnsi="Times New Roman" w:cs="Times New Roman"/>
          <w:sz w:val="28"/>
          <w:szCs w:val="28"/>
        </w:rPr>
        <w:t>ансов Российской Федерации от 28</w:t>
      </w:r>
      <w:r w:rsidRPr="002B2016">
        <w:rPr>
          <w:rFonts w:ascii="Times New Roman" w:hAnsi="Times New Roman" w:cs="Times New Roman"/>
          <w:sz w:val="28"/>
          <w:szCs w:val="28"/>
        </w:rPr>
        <w:t>.12.2010 г. № 191н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(далее-Инструкция № 191н).</w:t>
      </w:r>
    </w:p>
    <w:p w:rsidR="002E5CAC" w:rsidRPr="002B2016" w:rsidRDefault="005C221D" w:rsidP="002B20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</w:t>
      </w:r>
      <w:r w:rsidR="002E5CAC" w:rsidRPr="002B2016">
        <w:rPr>
          <w:rFonts w:ascii="Times New Roman" w:hAnsi="Times New Roman" w:cs="Times New Roman"/>
          <w:sz w:val="28"/>
          <w:szCs w:val="28"/>
        </w:rPr>
        <w:t xml:space="preserve">тчетность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сформирована в объеме форм, предусмотренных пунктом 11.1 Инструкции № 191н и состоит из:</w:t>
      </w:r>
    </w:p>
    <w:p w:rsidR="002E5CAC" w:rsidRPr="002B2016" w:rsidRDefault="005C221D" w:rsidP="002B20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2E5CAC" w:rsidRPr="002B2016">
        <w:rPr>
          <w:rFonts w:ascii="Times New Roman" w:hAnsi="Times New Roman" w:cs="Times New Roman"/>
          <w:sz w:val="28"/>
          <w:szCs w:val="28"/>
        </w:rPr>
        <w:t>аланс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AC" w:rsidRPr="002B2016">
        <w:rPr>
          <w:rFonts w:ascii="Times New Roman" w:hAnsi="Times New Roman" w:cs="Times New Roman"/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</w:t>
      </w:r>
      <w:r w:rsidR="002E5CAC" w:rsidRPr="002E5CAC">
        <w:t xml:space="preserve"> </w:t>
      </w:r>
      <w:r w:rsidR="002E5CAC" w:rsidRPr="002B2016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E5CAC" w:rsidRPr="002B2016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главного администратора, администратора доходов бюджета (ф. 0503130);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-справки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по заключению счетов бюджетного учета отчетного финансового года (ф. 0503110);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5CAC" w:rsidRPr="002E5CAC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о финансовых результатах деятельности (ф. 0503121);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5CAC" w:rsidRPr="002E5CAC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о движении денежных средств (ф. 0503123);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E5CAC" w:rsidRPr="002E5CAC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5CAC" w:rsidRPr="002E5CAC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о бюджетных обязательствах (ф. 0503128);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(ф. 0503168);</w:t>
      </w:r>
    </w:p>
    <w:p w:rsidR="002E5CAC" w:rsidRPr="002E5CAC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по дебиторской и кредиторской задолженности (ф. 0503169);</w:t>
      </w:r>
    </w:p>
    <w:p w:rsidR="002E5CAC" w:rsidRDefault="005C221D" w:rsidP="005C22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</w:t>
      </w:r>
      <w:r w:rsidR="002E5CAC" w:rsidRPr="002E5CAC">
        <w:rPr>
          <w:rFonts w:ascii="Times New Roman" w:hAnsi="Times New Roman" w:cs="Times New Roman"/>
          <w:sz w:val="28"/>
          <w:szCs w:val="28"/>
        </w:rPr>
        <w:t xml:space="preserve"> запи</w:t>
      </w:r>
      <w:r>
        <w:rPr>
          <w:rFonts w:ascii="Times New Roman" w:hAnsi="Times New Roman" w:cs="Times New Roman"/>
          <w:sz w:val="28"/>
          <w:szCs w:val="28"/>
        </w:rPr>
        <w:t>ски (ф. 0503160) с прилагаемыми формами (таблицы № 1, 4).</w:t>
      </w:r>
    </w:p>
    <w:p w:rsidR="000973D7" w:rsidRDefault="000973D7" w:rsidP="005C22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проведения проверки </w:t>
      </w:r>
      <w:r>
        <w:rPr>
          <w:rFonts w:ascii="Times New Roman" w:hAnsi="Times New Roman" w:cs="Times New Roman"/>
          <w:bCs/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2019 год представлена Главная книга МКУ Управления культуры за 2019 год.</w:t>
      </w:r>
    </w:p>
    <w:p w:rsidR="00EA3944" w:rsidRDefault="005C221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п.8 Инструкции № 191н, в случае, если</w:t>
      </w:r>
      <w:r w:rsidR="00EA3944">
        <w:rPr>
          <w:rFonts w:ascii="Times New Roman" w:hAnsi="Times New Roman" w:cs="Times New Roman"/>
          <w:sz w:val="28"/>
          <w:szCs w:val="28"/>
        </w:rPr>
        <w:t xml:space="preserve"> все показатели, предусмотренные формой бюджетной отчетности, утвержденной настоящей Инструкцией не имеют числового значения, такая форма отчетности не составляется, </w:t>
      </w:r>
      <w:proofErr w:type="gramStart"/>
      <w:r w:rsidR="00EA3944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EA3944">
        <w:rPr>
          <w:rFonts w:ascii="Times New Roman" w:hAnsi="Times New Roman" w:cs="Times New Roman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 (форма 0503160).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6D" w:rsidRDefault="00AE416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МКУ Управления культуры Балаганского района, в разделе 5 «Прочие вопросы деятельности субъекта бюджетной отчетности», перечислены формы, не имеющие числовых значений, а именно формы: 0503120, 0503125, 0503161, 0503162, 0503163, 0503166, 0503167, 0503171, 0503172, 0503173, 0503174, 0503175, 0503178, 0503190.</w:t>
      </w:r>
    </w:p>
    <w:p w:rsidR="00AE416D" w:rsidRDefault="00AE416D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представл</w:t>
      </w:r>
      <w:r w:rsidR="003C05E1">
        <w:rPr>
          <w:rFonts w:ascii="Times New Roman" w:hAnsi="Times New Roman" w:cs="Times New Roman"/>
          <w:sz w:val="28"/>
          <w:szCs w:val="28"/>
        </w:rPr>
        <w:t>ена на бумажном носителе, сброшюрована, пронумерована, имеет оглавление.</w:t>
      </w:r>
    </w:p>
    <w:p w:rsidR="003C05E1" w:rsidRDefault="003C05E1" w:rsidP="002E5CA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бюджетной отчетности подписаны начальником МКУ Управления культуры</w:t>
      </w:r>
      <w:r w:rsidR="00EC0829">
        <w:rPr>
          <w:rFonts w:ascii="Times New Roman" w:hAnsi="Times New Roman" w:cs="Times New Roman"/>
          <w:sz w:val="28"/>
          <w:szCs w:val="28"/>
        </w:rPr>
        <w:t xml:space="preserve"> Балаганского района</w:t>
      </w:r>
      <w:r>
        <w:rPr>
          <w:rFonts w:ascii="Times New Roman" w:hAnsi="Times New Roman" w:cs="Times New Roman"/>
          <w:sz w:val="28"/>
          <w:szCs w:val="28"/>
        </w:rPr>
        <w:t>, главным бухгалтером (централизованная бухгалтерия), и руководителем планово-финансовой службы.</w:t>
      </w:r>
      <w:r w:rsidR="00EC0829">
        <w:rPr>
          <w:rFonts w:ascii="Times New Roman" w:hAnsi="Times New Roman" w:cs="Times New Roman"/>
          <w:sz w:val="28"/>
          <w:szCs w:val="28"/>
        </w:rPr>
        <w:t xml:space="preserve"> Отчетность составлена нарастающим итогом с начала года в рублях, с точностью до второго десятичного знака после запятой, что соответствует требованиям, предъявляемым п.9 Инструкции 191н.</w:t>
      </w:r>
    </w:p>
    <w:p w:rsidR="00EA3944" w:rsidRDefault="00EA3944" w:rsidP="007300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54" w:rsidRDefault="00535654" w:rsidP="007300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4E" w:rsidRDefault="00A75D4E" w:rsidP="00DA1C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E7375" w:rsidRDefault="008C2F45" w:rsidP="008E5B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0BA">
        <w:rPr>
          <w:rFonts w:ascii="Times New Roman" w:hAnsi="Times New Roman" w:cs="Times New Roman"/>
          <w:sz w:val="28"/>
          <w:szCs w:val="28"/>
        </w:rPr>
        <w:t>В составе Пояснительн</w:t>
      </w:r>
      <w:r w:rsidR="004668F9">
        <w:rPr>
          <w:rFonts w:ascii="Times New Roman" w:hAnsi="Times New Roman" w:cs="Times New Roman"/>
          <w:sz w:val="28"/>
          <w:szCs w:val="28"/>
        </w:rPr>
        <w:t>ой записки отсутствуют таблицы №</w:t>
      </w:r>
      <w:r w:rsidR="008F20BA">
        <w:rPr>
          <w:rFonts w:ascii="Times New Roman" w:hAnsi="Times New Roman" w:cs="Times New Roman"/>
          <w:sz w:val="28"/>
          <w:szCs w:val="28"/>
        </w:rPr>
        <w:t>2,</w:t>
      </w:r>
      <w:r w:rsidR="004668F9">
        <w:rPr>
          <w:rFonts w:ascii="Times New Roman" w:hAnsi="Times New Roman" w:cs="Times New Roman"/>
          <w:sz w:val="28"/>
          <w:szCs w:val="28"/>
        </w:rPr>
        <w:t xml:space="preserve"> №3</w:t>
      </w:r>
      <w:r w:rsidR="00077C4A">
        <w:rPr>
          <w:rFonts w:ascii="Times New Roman" w:hAnsi="Times New Roman" w:cs="Times New Roman"/>
          <w:sz w:val="28"/>
          <w:szCs w:val="28"/>
        </w:rPr>
        <w:t>. В</w:t>
      </w:r>
      <w:r w:rsidR="008F20BA">
        <w:rPr>
          <w:rFonts w:ascii="Times New Roman" w:hAnsi="Times New Roman" w:cs="Times New Roman"/>
          <w:sz w:val="28"/>
          <w:szCs w:val="28"/>
        </w:rPr>
        <w:t xml:space="preserve"> текстовой части пояснительной записки не отражены причины их не предоставления в составе отчетности.</w:t>
      </w:r>
    </w:p>
    <w:p w:rsidR="006C6B1C" w:rsidRDefault="005822C7" w:rsidP="00DA1C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2F45">
        <w:rPr>
          <w:rFonts w:ascii="Times New Roman" w:hAnsi="Times New Roman" w:cs="Times New Roman"/>
          <w:sz w:val="28"/>
          <w:szCs w:val="28"/>
        </w:rPr>
        <w:t xml:space="preserve">    </w:t>
      </w:r>
      <w:r w:rsidR="006B20CF">
        <w:rPr>
          <w:rFonts w:ascii="Times New Roman" w:hAnsi="Times New Roman" w:cs="Times New Roman"/>
          <w:sz w:val="28"/>
          <w:szCs w:val="28"/>
        </w:rPr>
        <w:t>В нарушение п.152 Инструкции № 191н в разделе 2 «Результаты деятельности субъекта бюджетной отчетности» в текстовой части Пояснительной записки отсутствует информация о мерах по повышению квалификации и переподготовки специалистов.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B1C" w:rsidRDefault="006C6B1C" w:rsidP="00294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17F" w:rsidRPr="00CD517F" w:rsidRDefault="00CD517F" w:rsidP="002945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517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D517F" w:rsidRDefault="00CD517F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внешней проверки годовой бюджетной отчетности МКУ Управления культуры Балаганского района, проведенной контрольно</w:t>
      </w:r>
      <w:r w:rsidR="00030E74">
        <w:rPr>
          <w:rFonts w:ascii="Times New Roman" w:hAnsi="Times New Roman" w:cs="Times New Roman"/>
          <w:sz w:val="28"/>
          <w:szCs w:val="28"/>
        </w:rPr>
        <w:t>-счетной палатой муниципального образования Балаганский район (далее- КСП МО установлено:</w:t>
      </w:r>
    </w:p>
    <w:p w:rsidR="00030E74" w:rsidRDefault="00030E74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-отчет представлен в КСП МО Балаганский район, для проведения его внешней проверки и подготовки заключения в установленный срок;</w:t>
      </w:r>
    </w:p>
    <w:p w:rsidR="00CE3D07" w:rsidRDefault="00030E74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</w:t>
      </w:r>
      <w:r w:rsidR="00CE3D07">
        <w:rPr>
          <w:rFonts w:ascii="Times New Roman" w:hAnsi="Times New Roman" w:cs="Times New Roman"/>
          <w:sz w:val="28"/>
          <w:szCs w:val="28"/>
        </w:rPr>
        <w:t>2010 № 191н, в основном выполнены;</w:t>
      </w:r>
    </w:p>
    <w:p w:rsidR="00030E74" w:rsidRDefault="00CE3D07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контрольные соотношения между показателями форм бюджетной отчетности соблюдены;</w:t>
      </w:r>
      <w:r w:rsidR="00030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07" w:rsidRDefault="00CE3D07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существенных фактов, способных негативно повлиять на достоверность бюджетной отчетности, не выявлено.</w:t>
      </w:r>
    </w:p>
    <w:p w:rsidR="00CE3D07" w:rsidRDefault="00CE3D07" w:rsidP="00294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D07" w:rsidRPr="00CE3D07" w:rsidRDefault="00CE3D07" w:rsidP="002945C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D07"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</w:p>
    <w:p w:rsidR="00CE3D07" w:rsidRDefault="00CE3D07" w:rsidP="002945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Рассмотреть результаты внешней проверки, принять к сведению выявленные недостатки и нарушения при составлении Пояснительной записки (ф.0503160), в целях недопущения их впредь при сдаче бюджетной отчетности.</w:t>
      </w:r>
    </w:p>
    <w:p w:rsidR="00CE3D07" w:rsidRDefault="00CE3D07" w:rsidP="00294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DD" w:rsidRDefault="00CE3D07" w:rsidP="00294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E3D07" w:rsidRPr="00B013E7" w:rsidRDefault="00D35582" w:rsidP="002945C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Г.И.Метелева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E3D07" w:rsidRPr="00B013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A9" w:rsidRDefault="002D09A9" w:rsidP="001F2224">
      <w:pPr>
        <w:spacing w:after="0" w:line="240" w:lineRule="auto"/>
      </w:pPr>
      <w:r>
        <w:separator/>
      </w:r>
    </w:p>
  </w:endnote>
  <w:endnote w:type="continuationSeparator" w:id="0">
    <w:p w:rsidR="002D09A9" w:rsidRDefault="002D09A9" w:rsidP="001F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259636"/>
      <w:docPartObj>
        <w:docPartGallery w:val="Page Numbers (Bottom of Page)"/>
        <w:docPartUnique/>
      </w:docPartObj>
    </w:sdtPr>
    <w:sdtEndPr/>
    <w:sdtContent>
      <w:p w:rsidR="00AC68A8" w:rsidRDefault="00AC68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82">
          <w:rPr>
            <w:noProof/>
          </w:rPr>
          <w:t>2</w:t>
        </w:r>
        <w:r>
          <w:fldChar w:fldCharType="end"/>
        </w:r>
      </w:p>
    </w:sdtContent>
  </w:sdt>
  <w:p w:rsidR="00AC68A8" w:rsidRDefault="00AC68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A9" w:rsidRDefault="002D09A9" w:rsidP="001F2224">
      <w:pPr>
        <w:spacing w:after="0" w:line="240" w:lineRule="auto"/>
      </w:pPr>
      <w:r>
        <w:separator/>
      </w:r>
    </w:p>
  </w:footnote>
  <w:footnote w:type="continuationSeparator" w:id="0">
    <w:p w:rsidR="002D09A9" w:rsidRDefault="002D09A9" w:rsidP="001F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79"/>
    <w:rsid w:val="00007306"/>
    <w:rsid w:val="00013722"/>
    <w:rsid w:val="00030E74"/>
    <w:rsid w:val="00037632"/>
    <w:rsid w:val="000605F9"/>
    <w:rsid w:val="00062BB7"/>
    <w:rsid w:val="00073F21"/>
    <w:rsid w:val="00077C4A"/>
    <w:rsid w:val="000871D9"/>
    <w:rsid w:val="00095390"/>
    <w:rsid w:val="000973D7"/>
    <w:rsid w:val="000C42E6"/>
    <w:rsid w:val="000D56E3"/>
    <w:rsid w:val="000E1009"/>
    <w:rsid w:val="000E7375"/>
    <w:rsid w:val="000F6B87"/>
    <w:rsid w:val="001849B7"/>
    <w:rsid w:val="00197999"/>
    <w:rsid w:val="001D4BCD"/>
    <w:rsid w:val="001E10A9"/>
    <w:rsid w:val="001E2F02"/>
    <w:rsid w:val="001F2224"/>
    <w:rsid w:val="001F43CD"/>
    <w:rsid w:val="002038EA"/>
    <w:rsid w:val="00215424"/>
    <w:rsid w:val="002208F5"/>
    <w:rsid w:val="00270BC6"/>
    <w:rsid w:val="00273CD1"/>
    <w:rsid w:val="002879FF"/>
    <w:rsid w:val="00290CCE"/>
    <w:rsid w:val="002945C4"/>
    <w:rsid w:val="002B2016"/>
    <w:rsid w:val="002B37AF"/>
    <w:rsid w:val="002C1D20"/>
    <w:rsid w:val="002C4C12"/>
    <w:rsid w:val="002C7AD5"/>
    <w:rsid w:val="002D09A9"/>
    <w:rsid w:val="002E5CAC"/>
    <w:rsid w:val="002F4AE3"/>
    <w:rsid w:val="003065B0"/>
    <w:rsid w:val="00307611"/>
    <w:rsid w:val="003560C6"/>
    <w:rsid w:val="003B6CEC"/>
    <w:rsid w:val="003C05E1"/>
    <w:rsid w:val="003D2EEE"/>
    <w:rsid w:val="003F7443"/>
    <w:rsid w:val="003F796D"/>
    <w:rsid w:val="00430676"/>
    <w:rsid w:val="004345E8"/>
    <w:rsid w:val="004400F6"/>
    <w:rsid w:val="004474B3"/>
    <w:rsid w:val="0045492E"/>
    <w:rsid w:val="00462F43"/>
    <w:rsid w:val="004668F9"/>
    <w:rsid w:val="004A3B05"/>
    <w:rsid w:val="004B2F31"/>
    <w:rsid w:val="004B3B33"/>
    <w:rsid w:val="004B582E"/>
    <w:rsid w:val="004C3012"/>
    <w:rsid w:val="004D3E05"/>
    <w:rsid w:val="004E7A38"/>
    <w:rsid w:val="004F5073"/>
    <w:rsid w:val="004F72E2"/>
    <w:rsid w:val="00506E31"/>
    <w:rsid w:val="00535654"/>
    <w:rsid w:val="0054710C"/>
    <w:rsid w:val="00560644"/>
    <w:rsid w:val="00564E51"/>
    <w:rsid w:val="00565D74"/>
    <w:rsid w:val="005675E4"/>
    <w:rsid w:val="005822C7"/>
    <w:rsid w:val="005926A2"/>
    <w:rsid w:val="00597941"/>
    <w:rsid w:val="005C221D"/>
    <w:rsid w:val="005F601B"/>
    <w:rsid w:val="0060049D"/>
    <w:rsid w:val="00607511"/>
    <w:rsid w:val="00616EDB"/>
    <w:rsid w:val="0065412B"/>
    <w:rsid w:val="006777BA"/>
    <w:rsid w:val="006826F5"/>
    <w:rsid w:val="006978B6"/>
    <w:rsid w:val="006A04D1"/>
    <w:rsid w:val="006A4A7F"/>
    <w:rsid w:val="006B20CF"/>
    <w:rsid w:val="006B731F"/>
    <w:rsid w:val="006C1838"/>
    <w:rsid w:val="006C665A"/>
    <w:rsid w:val="006C6B1C"/>
    <w:rsid w:val="006E2AEF"/>
    <w:rsid w:val="006E640F"/>
    <w:rsid w:val="006F3055"/>
    <w:rsid w:val="00702A8B"/>
    <w:rsid w:val="00703C8E"/>
    <w:rsid w:val="00706E53"/>
    <w:rsid w:val="007071B0"/>
    <w:rsid w:val="00730012"/>
    <w:rsid w:val="007300F2"/>
    <w:rsid w:val="00732731"/>
    <w:rsid w:val="00747D6E"/>
    <w:rsid w:val="00756570"/>
    <w:rsid w:val="0077685B"/>
    <w:rsid w:val="0077735C"/>
    <w:rsid w:val="00796EC5"/>
    <w:rsid w:val="007A7412"/>
    <w:rsid w:val="007C2909"/>
    <w:rsid w:val="007C3615"/>
    <w:rsid w:val="007E4243"/>
    <w:rsid w:val="00800942"/>
    <w:rsid w:val="00800DEE"/>
    <w:rsid w:val="00831BE0"/>
    <w:rsid w:val="00836C90"/>
    <w:rsid w:val="00853319"/>
    <w:rsid w:val="008555F6"/>
    <w:rsid w:val="0085694B"/>
    <w:rsid w:val="00873FC5"/>
    <w:rsid w:val="008A13D6"/>
    <w:rsid w:val="008B4752"/>
    <w:rsid w:val="008C2CB9"/>
    <w:rsid w:val="008C2F45"/>
    <w:rsid w:val="008E5B56"/>
    <w:rsid w:val="008F20BA"/>
    <w:rsid w:val="009249AA"/>
    <w:rsid w:val="00925A1D"/>
    <w:rsid w:val="00932887"/>
    <w:rsid w:val="00951831"/>
    <w:rsid w:val="00962999"/>
    <w:rsid w:val="009842AE"/>
    <w:rsid w:val="009D2A83"/>
    <w:rsid w:val="009F089B"/>
    <w:rsid w:val="009F3CED"/>
    <w:rsid w:val="00A14C80"/>
    <w:rsid w:val="00A43124"/>
    <w:rsid w:val="00A549AE"/>
    <w:rsid w:val="00A5719B"/>
    <w:rsid w:val="00A64513"/>
    <w:rsid w:val="00A75D4E"/>
    <w:rsid w:val="00A900A2"/>
    <w:rsid w:val="00A91666"/>
    <w:rsid w:val="00AC68A8"/>
    <w:rsid w:val="00AE416D"/>
    <w:rsid w:val="00AF5581"/>
    <w:rsid w:val="00AF7A92"/>
    <w:rsid w:val="00B013E7"/>
    <w:rsid w:val="00B03065"/>
    <w:rsid w:val="00B133FE"/>
    <w:rsid w:val="00B13C40"/>
    <w:rsid w:val="00B63ED4"/>
    <w:rsid w:val="00B90EA4"/>
    <w:rsid w:val="00B91649"/>
    <w:rsid w:val="00B96594"/>
    <w:rsid w:val="00B9773B"/>
    <w:rsid w:val="00BA1453"/>
    <w:rsid w:val="00BB73EE"/>
    <w:rsid w:val="00BD1E60"/>
    <w:rsid w:val="00BE575D"/>
    <w:rsid w:val="00BF158F"/>
    <w:rsid w:val="00C00FED"/>
    <w:rsid w:val="00C057F1"/>
    <w:rsid w:val="00C26EDD"/>
    <w:rsid w:val="00C37F9C"/>
    <w:rsid w:val="00C70B97"/>
    <w:rsid w:val="00C87285"/>
    <w:rsid w:val="00C87E9A"/>
    <w:rsid w:val="00CC0A35"/>
    <w:rsid w:val="00CD4F30"/>
    <w:rsid w:val="00CD517F"/>
    <w:rsid w:val="00CE1674"/>
    <w:rsid w:val="00CE3D07"/>
    <w:rsid w:val="00CF5732"/>
    <w:rsid w:val="00D344ED"/>
    <w:rsid w:val="00D35582"/>
    <w:rsid w:val="00D50075"/>
    <w:rsid w:val="00DA1C37"/>
    <w:rsid w:val="00DB0D2B"/>
    <w:rsid w:val="00DD1AA3"/>
    <w:rsid w:val="00E10BC8"/>
    <w:rsid w:val="00E13C7D"/>
    <w:rsid w:val="00E150F7"/>
    <w:rsid w:val="00E21C2D"/>
    <w:rsid w:val="00E2605C"/>
    <w:rsid w:val="00E4319B"/>
    <w:rsid w:val="00E658A0"/>
    <w:rsid w:val="00E94466"/>
    <w:rsid w:val="00EA0508"/>
    <w:rsid w:val="00EA3944"/>
    <w:rsid w:val="00EB3403"/>
    <w:rsid w:val="00EB7D64"/>
    <w:rsid w:val="00EC0829"/>
    <w:rsid w:val="00EC1479"/>
    <w:rsid w:val="00EC4AB9"/>
    <w:rsid w:val="00EE16D4"/>
    <w:rsid w:val="00EF4BE8"/>
    <w:rsid w:val="00F87686"/>
    <w:rsid w:val="00F9468E"/>
    <w:rsid w:val="00FA5404"/>
    <w:rsid w:val="00FC63F6"/>
    <w:rsid w:val="00FD4113"/>
    <w:rsid w:val="00FD5800"/>
    <w:rsid w:val="00FE37DE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9C86"/>
  <w15:chartTrackingRefBased/>
  <w15:docId w15:val="{ADC356D7-D4EC-40F9-BEB4-A7B7943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79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EC147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EC147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147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14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EC1479"/>
    <w:pPr>
      <w:spacing w:line="240" w:lineRule="auto"/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2B20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F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22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2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0FED-7B15-48C6-8157-A5130AC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2020-03-18T04:38:00Z</cp:lastPrinted>
  <dcterms:created xsi:type="dcterms:W3CDTF">2020-03-23T01:54:00Z</dcterms:created>
  <dcterms:modified xsi:type="dcterms:W3CDTF">2020-03-23T03:25:00Z</dcterms:modified>
</cp:coreProperties>
</file>