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19" w:rsidRDefault="001E0C19" w:rsidP="00320273">
      <w:pPr>
        <w:spacing w:after="0" w:line="240" w:lineRule="atLeast"/>
        <w:ind w:firstLine="709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456DA6" w:rsidRDefault="00456DA6" w:rsidP="00320273">
      <w:pPr>
        <w:spacing w:after="0" w:line="240" w:lineRule="atLeast"/>
        <w:ind w:firstLine="709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456DA6" w:rsidRPr="001E0C19" w:rsidRDefault="00456DA6" w:rsidP="001E0C19">
      <w:pPr>
        <w:spacing w:after="0" w:line="240" w:lineRule="atLeast"/>
        <w:ind w:firstLine="709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1E0C19" w:rsidRPr="005D1B9E" w:rsidRDefault="001E0C19" w:rsidP="005D1B9E">
      <w:pPr>
        <w:spacing w:after="0" w:line="240" w:lineRule="atLeast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D1B9E">
        <w:rPr>
          <w:rFonts w:ascii="Arial" w:eastAsia="Times New Roman" w:hAnsi="Arial" w:cs="Arial"/>
          <w:b/>
          <w:sz w:val="30"/>
          <w:szCs w:val="30"/>
          <w:lang w:eastAsia="ru-RU"/>
        </w:rPr>
        <w:t>ОТЧЕТ О ДЕЯТЕЛЬНОСТИ КОНТРОЛЬНО-СЧЕТНОЙ ПАЛАТЫ</w:t>
      </w:r>
    </w:p>
    <w:p w:rsidR="001E0C19" w:rsidRPr="005D1B9E" w:rsidRDefault="001E0C19" w:rsidP="005D1B9E">
      <w:pPr>
        <w:spacing w:after="0" w:line="240" w:lineRule="atLeast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D1B9E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 БАЛАГАНСКИЙ РАЙОН ЗА 201</w:t>
      </w:r>
      <w:r w:rsidR="00BE56B0">
        <w:rPr>
          <w:rFonts w:ascii="Arial" w:eastAsia="Times New Roman" w:hAnsi="Arial" w:cs="Arial"/>
          <w:b/>
          <w:sz w:val="30"/>
          <w:szCs w:val="30"/>
          <w:lang w:eastAsia="ru-RU"/>
        </w:rPr>
        <w:t>8</w:t>
      </w:r>
      <w:r w:rsidRPr="005D1B9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</w:p>
    <w:p w:rsidR="00C349AF" w:rsidRPr="00C349AF" w:rsidRDefault="00C349AF" w:rsidP="005D1B9E">
      <w:pPr>
        <w:spacing w:after="0" w:line="24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52FE1" w:rsidRPr="001E0C19" w:rsidRDefault="00E455D2" w:rsidP="00F9424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 xml:space="preserve">Контрольно-счетная палата муниципального образования Балаганский район (далее- КСП района) является постоянно действующим органом внешнего </w:t>
      </w:r>
      <w:r w:rsidR="000B3614" w:rsidRPr="001E0C19">
        <w:rPr>
          <w:rFonts w:ascii="Arial" w:hAnsi="Arial" w:cs="Arial"/>
          <w:sz w:val="24"/>
          <w:szCs w:val="24"/>
        </w:rPr>
        <w:t>муниципального финансового контроля,</w:t>
      </w:r>
      <w:r w:rsidRPr="001E0C19">
        <w:rPr>
          <w:rFonts w:ascii="Arial" w:hAnsi="Arial" w:cs="Arial"/>
          <w:sz w:val="24"/>
          <w:szCs w:val="24"/>
        </w:rPr>
        <w:t xml:space="preserve"> образованного Думой муниципального образования Балаганский район</w:t>
      </w:r>
      <w:r w:rsidR="002B07F8">
        <w:rPr>
          <w:rFonts w:ascii="Arial" w:hAnsi="Arial" w:cs="Arial"/>
          <w:sz w:val="24"/>
          <w:szCs w:val="24"/>
        </w:rPr>
        <w:t xml:space="preserve"> (далее -Дума района)</w:t>
      </w:r>
      <w:r w:rsidRPr="001E0C19">
        <w:rPr>
          <w:rFonts w:ascii="Arial" w:hAnsi="Arial" w:cs="Arial"/>
          <w:sz w:val="24"/>
          <w:szCs w:val="24"/>
        </w:rPr>
        <w:t>, обладает права</w:t>
      </w:r>
      <w:r w:rsidR="002B07F8">
        <w:rPr>
          <w:rFonts w:ascii="Arial" w:hAnsi="Arial" w:cs="Arial"/>
          <w:sz w:val="24"/>
          <w:szCs w:val="24"/>
        </w:rPr>
        <w:t>ми юридического лица.</w:t>
      </w:r>
    </w:p>
    <w:p w:rsidR="0075790C" w:rsidRPr="001E0C19" w:rsidRDefault="00E455D2" w:rsidP="00F9424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19">
        <w:rPr>
          <w:rFonts w:ascii="Arial" w:hAnsi="Arial" w:cs="Arial"/>
          <w:sz w:val="24"/>
          <w:szCs w:val="24"/>
        </w:rPr>
        <w:t xml:space="preserve">Полномочия КСП района определены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</w:t>
      </w:r>
      <w:r w:rsidRPr="001E0C19">
        <w:rPr>
          <w:rFonts w:ascii="Arial" w:eastAsia="Calibri" w:hAnsi="Arial" w:cs="Arial"/>
          <w:sz w:val="24"/>
          <w:szCs w:val="24"/>
        </w:rPr>
        <w:t xml:space="preserve">Положением </w:t>
      </w:r>
      <w:r w:rsidR="002B07F8">
        <w:rPr>
          <w:rFonts w:ascii="Arial" w:eastAsia="Calibri" w:hAnsi="Arial" w:cs="Arial"/>
          <w:sz w:val="24"/>
          <w:szCs w:val="24"/>
        </w:rPr>
        <w:t>«О</w:t>
      </w:r>
      <w:r w:rsidRPr="001E0C19">
        <w:rPr>
          <w:rFonts w:ascii="Arial" w:hAnsi="Arial" w:cs="Arial"/>
          <w:sz w:val="24"/>
          <w:szCs w:val="24"/>
        </w:rPr>
        <w:t xml:space="preserve"> Контрольно-счетной </w:t>
      </w:r>
      <w:r w:rsidR="000B3614" w:rsidRPr="001E0C19">
        <w:rPr>
          <w:rFonts w:ascii="Arial" w:hAnsi="Arial" w:cs="Arial"/>
          <w:sz w:val="24"/>
          <w:szCs w:val="24"/>
        </w:rPr>
        <w:t>палате муниципального</w:t>
      </w:r>
      <w:r w:rsidRPr="001E0C19">
        <w:rPr>
          <w:rFonts w:ascii="Arial" w:hAnsi="Arial" w:cs="Arial"/>
          <w:sz w:val="24"/>
          <w:szCs w:val="24"/>
        </w:rPr>
        <w:t xml:space="preserve"> образования Балаганский район»</w:t>
      </w:r>
      <w:r w:rsidRPr="001E0C19">
        <w:rPr>
          <w:rFonts w:ascii="Arial" w:eastAsia="Calibri" w:hAnsi="Arial" w:cs="Arial"/>
          <w:sz w:val="24"/>
          <w:szCs w:val="24"/>
        </w:rPr>
        <w:t xml:space="preserve">, утвержденного решением Думы муниципального образования Балаганский район от 28 декабря 2011 года № 12/2-рд. КСП района осуществляет свою деятельность в соответствии с Бюджетным кодексом Российской Федерации, нормативными правовыми актами Российской Федерации, Иркутской области, муниципального образования Балаганский район </w:t>
      </w:r>
      <w:r w:rsidR="000B3614" w:rsidRPr="001E0C19">
        <w:rPr>
          <w:rFonts w:ascii="Arial" w:eastAsia="Calibri" w:hAnsi="Arial" w:cs="Arial"/>
          <w:sz w:val="24"/>
          <w:szCs w:val="24"/>
        </w:rPr>
        <w:t>на принципах</w:t>
      </w:r>
      <w:r w:rsidRPr="001E0C19">
        <w:rPr>
          <w:rFonts w:ascii="Arial" w:eastAsia="Calibri" w:hAnsi="Arial" w:cs="Arial"/>
          <w:sz w:val="24"/>
          <w:szCs w:val="24"/>
        </w:rPr>
        <w:t xml:space="preserve"> законности, </w:t>
      </w:r>
      <w:r w:rsidR="0075790C" w:rsidRPr="001E0C19">
        <w:rPr>
          <w:rFonts w:ascii="Arial" w:eastAsia="Calibri" w:hAnsi="Arial" w:cs="Arial"/>
          <w:sz w:val="24"/>
          <w:szCs w:val="24"/>
          <w:lang w:eastAsia="ru-RU"/>
        </w:rPr>
        <w:t>объективности и гласности.</w:t>
      </w:r>
    </w:p>
    <w:p w:rsidR="00E455D2" w:rsidRPr="001E0C19" w:rsidRDefault="0075790C" w:rsidP="00F9424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Планирование контрольных и экспертно-аналитических мероприятий осуществляется на основе плана </w:t>
      </w:r>
      <w:r w:rsidR="00603A4F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Pr="001E0C19">
        <w:rPr>
          <w:rFonts w:ascii="Arial" w:eastAsia="Times New Roman" w:hAnsi="Arial" w:cs="Arial"/>
          <w:sz w:val="24"/>
          <w:szCs w:val="24"/>
          <w:lang w:eastAsia="ru-RU"/>
        </w:rPr>
        <w:t xml:space="preserve"> КСП района, который </w:t>
      </w:r>
      <w:r w:rsidRPr="001E0C1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разрабатывается и утверждается палатой самостоятельно, с учетом результатов </w:t>
      </w:r>
      <w:r w:rsidRPr="001E0C19">
        <w:rPr>
          <w:rFonts w:ascii="Arial" w:eastAsia="Times New Roman" w:hAnsi="Arial" w:cs="Arial"/>
          <w:sz w:val="24"/>
          <w:szCs w:val="24"/>
          <w:lang w:eastAsia="ru-RU"/>
        </w:rPr>
        <w:t>контрольных и экспертно-аналитических мероприятий. Обязательному включению в планы КСП района подлежат поручения Думы района, предложения и запросы Мэра муниципального образования, запросы органов местного самоуправления муниципальных образований района. Также в планы КСП района могут включаться запросы от организаций на основании соглашений о взаимодействии.</w:t>
      </w:r>
      <w:r w:rsidR="00807325" w:rsidRPr="001E0C19">
        <w:rPr>
          <w:rFonts w:ascii="Arial" w:hAnsi="Arial" w:cs="Arial"/>
          <w:sz w:val="24"/>
          <w:szCs w:val="24"/>
        </w:rPr>
        <w:t xml:space="preserve">       </w:t>
      </w:r>
    </w:p>
    <w:p w:rsidR="00E455D2" w:rsidRPr="001E0C19" w:rsidRDefault="00E455D2" w:rsidP="00F94249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>Основное внимание в контрольной, экспертно-аналитической, организационно-методической деятельности уделяется приоритетным направлениям муниципального финансового контроля, определенным действующим законодательством.</w:t>
      </w:r>
    </w:p>
    <w:p w:rsidR="00AD21DE" w:rsidRPr="001E0C19" w:rsidRDefault="00AD21DE" w:rsidP="00F94249">
      <w:pPr>
        <w:shd w:val="clear" w:color="auto" w:fill="FFFFFF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 xml:space="preserve">В КСП разработано и утверждено 8 Стандартов </w:t>
      </w:r>
      <w:r w:rsidRPr="001E0C19">
        <w:rPr>
          <w:rFonts w:ascii="Arial" w:hAnsi="Arial" w:cs="Arial"/>
          <w:bCs/>
          <w:sz w:val="24"/>
          <w:szCs w:val="24"/>
        </w:rPr>
        <w:t>внешнего муниципального контроля</w:t>
      </w:r>
      <w:r w:rsidR="00FD4235">
        <w:rPr>
          <w:rFonts w:ascii="Arial" w:hAnsi="Arial" w:cs="Arial"/>
          <w:bCs/>
          <w:sz w:val="24"/>
          <w:szCs w:val="24"/>
        </w:rPr>
        <w:t>:</w:t>
      </w:r>
      <w:hyperlink r:id="rId5" w:tgtFrame="_blank" w:history="1">
        <w:r w:rsidRPr="001E0C19">
          <w:rPr>
            <w:rFonts w:ascii="Arial" w:hAnsi="Arial" w:cs="Arial"/>
            <w:sz w:val="24"/>
            <w:szCs w:val="24"/>
            <w:bdr w:val="none" w:sz="0" w:space="0" w:color="auto" w:frame="1"/>
          </w:rPr>
          <w:br/>
        </w:r>
        <w:r w:rsidRPr="001E0C19">
          <w:rPr>
            <w:rStyle w:val="a8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 xml:space="preserve">     </w:t>
        </w:r>
        <w:r w:rsidR="00FC52DD" w:rsidRPr="001E0C19">
          <w:rPr>
            <w:rStyle w:val="a8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 xml:space="preserve">   </w:t>
        </w:r>
        <w:r w:rsidR="001E0C19">
          <w:rPr>
            <w:rStyle w:val="a8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 xml:space="preserve">  </w:t>
        </w:r>
        <w:r w:rsidR="00FD4235">
          <w:rPr>
            <w:rStyle w:val="a8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-</w:t>
        </w:r>
        <w:r w:rsidRPr="001E0C19">
          <w:rPr>
            <w:rStyle w:val="a8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Стандарт организации деятельности 00001 «Порядок планирования работы контрольно-счетной палаты муниципального образования Балаганский район»</w:t>
        </w:r>
      </w:hyperlink>
      <w:r w:rsidR="00FD4235">
        <w:rPr>
          <w:rStyle w:val="a8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>;</w:t>
      </w:r>
    </w:p>
    <w:p w:rsidR="00AD21DE" w:rsidRPr="001E0C19" w:rsidRDefault="00FD4235" w:rsidP="00FD423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t xml:space="preserve">          -</w:t>
      </w:r>
      <w:hyperlink r:id="rId6" w:tgtFrame="_blank" w:history="1">
        <w:r w:rsidR="00AD21DE" w:rsidRPr="001E0C19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внешнего муниципального финансового контроля 00003 «Контроль реализации результатов контрольных и экспертно-аналитических мероприятий, проведенных Контрольно-счетной палатой муниципального образования Балаганский район»</w:t>
        </w:r>
      </w:hyperlink>
      <w:r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;</w:t>
      </w:r>
    </w:p>
    <w:p w:rsidR="00AD21DE" w:rsidRPr="001E0C19" w:rsidRDefault="00FD4235" w:rsidP="00F9424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hyperlink r:id="rId7" w:tgtFrame="_blank" w:history="1">
        <w:r w:rsidR="00AD21DE" w:rsidRPr="001E0C19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муниципального финансового контроля 00004 «О порядке проведения и оформления результатов финансовой экспертизы проектов муниципальных правовых актов»</w:t>
        </w:r>
      </w:hyperlink>
      <w:r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;</w:t>
      </w:r>
    </w:p>
    <w:p w:rsidR="00AD21DE" w:rsidRPr="001E0C19" w:rsidRDefault="00FD4235" w:rsidP="00F9424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lastRenderedPageBreak/>
        <w:t>-</w:t>
      </w:r>
      <w:hyperlink r:id="rId8" w:tgtFrame="_blank" w:history="1">
        <w:r w:rsidR="00AD21DE" w:rsidRPr="001E0C19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муниципального финансового контроля 00005 «О порядке проведения внешней проверки отчета об исполнении местного бюджета»</w:t>
        </w:r>
      </w:hyperlink>
      <w:r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;</w:t>
      </w:r>
    </w:p>
    <w:p w:rsidR="00AD21DE" w:rsidRPr="001E0C19" w:rsidRDefault="00FD4235" w:rsidP="00F9424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t>-</w:t>
      </w:r>
      <w:hyperlink r:id="rId9" w:tgtFrame="_blank" w:history="1">
        <w:r w:rsidR="00AD21DE" w:rsidRPr="001E0C19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муниципального финансового контроля 00006 «Осуществление предварительного контроля формирования проекта бюджета на очередной финансовый год и на плановый период»</w:t>
        </w:r>
      </w:hyperlink>
      <w:r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;</w:t>
      </w:r>
    </w:p>
    <w:p w:rsidR="00AD21DE" w:rsidRPr="001E0C19" w:rsidRDefault="00FD4235" w:rsidP="00F9424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t>-</w:t>
      </w:r>
      <w:hyperlink r:id="rId10" w:tgtFrame="_blank" w:history="1">
        <w:r w:rsidR="00AD21DE" w:rsidRPr="001E0C19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муниципального финансового контроля 00007 «Проведение аудита в сфере закупок товаров, работ и услуг»</w:t>
        </w:r>
      </w:hyperlink>
      <w:r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;</w:t>
      </w:r>
    </w:p>
    <w:p w:rsidR="00AD21DE" w:rsidRPr="001E0C19" w:rsidRDefault="00FD4235" w:rsidP="00F9424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t>-</w:t>
      </w:r>
      <w:hyperlink r:id="rId11" w:tgtFrame="_blank" w:history="1">
        <w:r w:rsidR="00AD21DE" w:rsidRPr="001E0C19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внешнего муниципального финансового контроля 00008 «Правила проведения контрольного мероприятия»</w:t>
        </w:r>
      </w:hyperlink>
      <w:r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;</w:t>
      </w:r>
    </w:p>
    <w:p w:rsidR="00AD21DE" w:rsidRDefault="00FD4235" w:rsidP="00F9424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</w:pPr>
      <w:r>
        <w:t>-</w:t>
      </w:r>
      <w:hyperlink r:id="rId12" w:tgtFrame="_blank" w:history="1">
        <w:r w:rsidR="00AD21DE" w:rsidRPr="001E0C19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внешнего муниципального финансового контроля 00009 «Общие правила проведения экспертно-аналитического мероприятия»</w:t>
        </w:r>
      </w:hyperlink>
      <w:r w:rsidR="00B00A72"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.</w:t>
      </w:r>
    </w:p>
    <w:p w:rsidR="006D05C8" w:rsidRPr="001E0C19" w:rsidRDefault="006D05C8" w:rsidP="006D05C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bCs/>
          <w:sz w:val="24"/>
          <w:szCs w:val="24"/>
          <w:lang w:eastAsia="ru-RU"/>
        </w:rPr>
        <w:t>КСП района заключены следующие соглашения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взаимодействии</w:t>
      </w:r>
      <w:r w:rsidRPr="001E0C19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6D05C8" w:rsidRPr="001E0C19" w:rsidRDefault="00230207" w:rsidP="006D05C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05C8" w:rsidRPr="001E0C19">
        <w:rPr>
          <w:rFonts w:ascii="Arial" w:eastAsia="Times New Roman" w:hAnsi="Arial" w:cs="Arial"/>
          <w:sz w:val="24"/>
          <w:szCs w:val="24"/>
          <w:lang w:eastAsia="ru-RU"/>
        </w:rPr>
        <w:t>Соглашение о сотрудничестве и взаимодействии между Пунктом полиции (</w:t>
      </w:r>
      <w:proofErr w:type="spellStart"/>
      <w:r w:rsidR="006D05C8" w:rsidRPr="001E0C19">
        <w:rPr>
          <w:rFonts w:ascii="Arial" w:eastAsia="Times New Roman" w:hAnsi="Arial" w:cs="Arial"/>
          <w:sz w:val="24"/>
          <w:szCs w:val="24"/>
          <w:lang w:eastAsia="ru-RU"/>
        </w:rPr>
        <w:t>м.д.п</w:t>
      </w:r>
      <w:proofErr w:type="spellEnd"/>
      <w:r w:rsidR="006D05C8" w:rsidRPr="001E0C19">
        <w:rPr>
          <w:rFonts w:ascii="Arial" w:eastAsia="Times New Roman" w:hAnsi="Arial" w:cs="Arial"/>
          <w:sz w:val="24"/>
          <w:szCs w:val="24"/>
          <w:lang w:eastAsia="ru-RU"/>
        </w:rPr>
        <w:t>. Балаганск) МО Министерства внутренних дел России «</w:t>
      </w:r>
      <w:proofErr w:type="spellStart"/>
      <w:r w:rsidR="006D05C8" w:rsidRPr="001E0C19">
        <w:rPr>
          <w:rFonts w:ascii="Arial" w:eastAsia="Times New Roman" w:hAnsi="Arial" w:cs="Arial"/>
          <w:sz w:val="24"/>
          <w:szCs w:val="24"/>
          <w:lang w:eastAsia="ru-RU"/>
        </w:rPr>
        <w:t>Заларинский</w:t>
      </w:r>
      <w:proofErr w:type="spellEnd"/>
      <w:r w:rsidR="006D05C8" w:rsidRPr="001E0C19">
        <w:rPr>
          <w:rFonts w:ascii="Arial" w:eastAsia="Times New Roman" w:hAnsi="Arial" w:cs="Arial"/>
          <w:sz w:val="24"/>
          <w:szCs w:val="24"/>
          <w:lang w:eastAsia="ru-RU"/>
        </w:rPr>
        <w:t>» и Контрольно-счетной палатой МО Балаганский район от 22.07.2014 года;</w:t>
      </w:r>
    </w:p>
    <w:p w:rsidR="006D05C8" w:rsidRPr="001E0C19" w:rsidRDefault="00FD4235" w:rsidP="006D05C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05C8" w:rsidRPr="001E0C19">
        <w:rPr>
          <w:rFonts w:ascii="Arial" w:eastAsia="Times New Roman" w:hAnsi="Arial" w:cs="Arial"/>
          <w:sz w:val="24"/>
          <w:szCs w:val="24"/>
          <w:lang w:eastAsia="ru-RU"/>
        </w:rPr>
        <w:t>Соглашение о сотрудничестве между Контрольно-счетной палатой Иркутской области и Контрольно-счетной палатой муниципального образования Балаганский район от 13.12.2010 года;</w:t>
      </w:r>
    </w:p>
    <w:p w:rsidR="006D05C8" w:rsidRPr="001E0C19" w:rsidRDefault="00FD4235" w:rsidP="006D05C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05C8" w:rsidRPr="001E0C19">
        <w:rPr>
          <w:rFonts w:ascii="Arial" w:eastAsia="Times New Roman" w:hAnsi="Arial" w:cs="Arial"/>
          <w:sz w:val="24"/>
          <w:szCs w:val="24"/>
          <w:lang w:eastAsia="ru-RU"/>
        </w:rPr>
        <w:t>Соглашение о порядке взаимодействия Прокуратуры Балаганского района и Контрольно-счетной палаты муниципального образования Балаганский район от 23.08.2007 года;</w:t>
      </w:r>
    </w:p>
    <w:p w:rsidR="006D05C8" w:rsidRDefault="00FD4235" w:rsidP="006D05C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05C8" w:rsidRPr="001E0C19">
        <w:rPr>
          <w:rFonts w:ascii="Arial" w:eastAsia="Times New Roman" w:hAnsi="Arial" w:cs="Arial"/>
          <w:sz w:val="24"/>
          <w:szCs w:val="24"/>
          <w:lang w:eastAsia="ru-RU"/>
        </w:rPr>
        <w:t>Соглашение об информационном взаимодействии между Управлением Федерального казначейства по Иркутской области и Контрольно-счетной палатой муниципального образования Балаг</w:t>
      </w:r>
      <w:r w:rsidR="006D05C8">
        <w:rPr>
          <w:rFonts w:ascii="Arial" w:eastAsia="Times New Roman" w:hAnsi="Arial" w:cs="Arial"/>
          <w:sz w:val="24"/>
          <w:szCs w:val="24"/>
          <w:lang w:eastAsia="ru-RU"/>
        </w:rPr>
        <w:t>анский район от 10.02.2012 года.</w:t>
      </w:r>
    </w:p>
    <w:p w:rsidR="0058058B" w:rsidRPr="001E0C19" w:rsidRDefault="0058058B" w:rsidP="0058058B">
      <w:pPr>
        <w:shd w:val="clear" w:color="auto" w:fill="FFFFFF"/>
        <w:spacing w:before="72"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КСП района </w:t>
      </w:r>
      <w:r w:rsidRPr="001E0C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создан и функционирует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собственный информационный сайт на котором регулярно размещается информация о деятельности КСП </w:t>
      </w:r>
      <w:hyperlink r:id="rId13" w:history="1">
        <w:r w:rsidRPr="0058058B">
          <w:rPr>
            <w:color w:val="0000FF"/>
            <w:sz w:val="24"/>
            <w:szCs w:val="24"/>
            <w:u w:val="single"/>
          </w:rPr>
          <w:t>http://balagansk.irksp.ru/</w:t>
        </w:r>
      </w:hyperlink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D05C8" w:rsidRPr="001E0C19" w:rsidRDefault="006D05C8" w:rsidP="006D05C8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8</w:t>
      </w:r>
      <w:r w:rsidRPr="001E0C19">
        <w:rPr>
          <w:rFonts w:ascii="Arial" w:hAnsi="Arial" w:cs="Arial"/>
          <w:sz w:val="24"/>
          <w:szCs w:val="24"/>
        </w:rPr>
        <w:t xml:space="preserve"> год было заключено </w:t>
      </w:r>
      <w:r w:rsidRPr="00440A48">
        <w:rPr>
          <w:rFonts w:ascii="Arial" w:hAnsi="Arial" w:cs="Arial"/>
          <w:sz w:val="24"/>
          <w:szCs w:val="24"/>
        </w:rPr>
        <w:t>7</w:t>
      </w:r>
      <w:r w:rsidRPr="001E0C19">
        <w:rPr>
          <w:rFonts w:ascii="Arial" w:hAnsi="Arial" w:cs="Arial"/>
          <w:sz w:val="24"/>
          <w:szCs w:val="24"/>
        </w:rPr>
        <w:t xml:space="preserve"> соглашений </w:t>
      </w:r>
      <w:r w:rsidR="00FD4235">
        <w:rPr>
          <w:rFonts w:ascii="Arial" w:hAnsi="Arial" w:cs="Arial"/>
          <w:sz w:val="24"/>
          <w:szCs w:val="24"/>
        </w:rPr>
        <w:t xml:space="preserve">с поселениями района </w:t>
      </w:r>
      <w:r w:rsidRPr="001E0C19">
        <w:rPr>
          <w:rFonts w:ascii="Arial" w:hAnsi="Arial" w:cs="Arial"/>
          <w:sz w:val="24"/>
          <w:szCs w:val="24"/>
        </w:rPr>
        <w:t>«О передаче полномочий по организации осуществления внешнего муниципального финансового контроля».</w:t>
      </w:r>
    </w:p>
    <w:p w:rsidR="00F302A8" w:rsidRPr="00A0564A" w:rsidRDefault="00F302A8" w:rsidP="00F302A8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  <w:lang w:eastAsia="zh-CN"/>
        </w:rPr>
      </w:pPr>
      <w:r w:rsidRPr="00A0564A">
        <w:rPr>
          <w:rFonts w:ascii="Arial" w:hAnsi="Arial" w:cs="Arial"/>
          <w:sz w:val="24"/>
          <w:szCs w:val="24"/>
        </w:rPr>
        <w:t>В соответствии с планом деятельности на 2018 год</w:t>
      </w:r>
      <w:r w:rsidR="00230207">
        <w:rPr>
          <w:rFonts w:ascii="Arial" w:hAnsi="Arial" w:cs="Arial"/>
          <w:sz w:val="24"/>
          <w:szCs w:val="24"/>
        </w:rPr>
        <w:t>,</w:t>
      </w:r>
      <w:r w:rsidRPr="00A0564A">
        <w:rPr>
          <w:rFonts w:ascii="Arial" w:hAnsi="Arial" w:cs="Arial"/>
          <w:sz w:val="24"/>
          <w:szCs w:val="24"/>
        </w:rPr>
        <w:t xml:space="preserve"> КСП района проведено 20 контрольных </w:t>
      </w:r>
      <w:proofErr w:type="gramStart"/>
      <w:r w:rsidRPr="00A0564A">
        <w:rPr>
          <w:rFonts w:ascii="Arial" w:hAnsi="Arial" w:cs="Arial"/>
          <w:sz w:val="24"/>
          <w:szCs w:val="24"/>
        </w:rPr>
        <w:t>и  экспертно</w:t>
      </w:r>
      <w:proofErr w:type="gramEnd"/>
      <w:r w:rsidRPr="00A0564A">
        <w:rPr>
          <w:rFonts w:ascii="Arial" w:hAnsi="Arial" w:cs="Arial"/>
          <w:sz w:val="24"/>
          <w:szCs w:val="24"/>
        </w:rPr>
        <w:t>-аналитических мероприятий. 8 экспе</w:t>
      </w:r>
      <w:r w:rsidR="00FD4235">
        <w:rPr>
          <w:rFonts w:ascii="Arial" w:hAnsi="Arial" w:cs="Arial"/>
          <w:sz w:val="24"/>
          <w:szCs w:val="24"/>
        </w:rPr>
        <w:t>ртиз проектов решений о бюджете,</w:t>
      </w:r>
      <w:r w:rsidRPr="00A0564A">
        <w:rPr>
          <w:rFonts w:ascii="Arial" w:hAnsi="Arial" w:cs="Arial"/>
          <w:sz w:val="24"/>
          <w:szCs w:val="24"/>
        </w:rPr>
        <w:t xml:space="preserve"> </w:t>
      </w:r>
      <w:r w:rsidR="00FD4235">
        <w:rPr>
          <w:rFonts w:ascii="Arial" w:hAnsi="Arial" w:cs="Arial"/>
          <w:sz w:val="24"/>
          <w:szCs w:val="24"/>
        </w:rPr>
        <w:t>в</w:t>
      </w:r>
      <w:r w:rsidRPr="00A0564A">
        <w:rPr>
          <w:rFonts w:ascii="Arial" w:hAnsi="Arial" w:cs="Arial"/>
          <w:sz w:val="24"/>
          <w:szCs w:val="24"/>
        </w:rPr>
        <w:t xml:space="preserve"> том числе 5 контрольных мероприятия по поручениям, предложениям и обращениям граждан. Проведено 2 с</w:t>
      </w:r>
      <w:r w:rsidR="00D611B0">
        <w:rPr>
          <w:rFonts w:ascii="Arial" w:hAnsi="Arial" w:cs="Arial"/>
          <w:sz w:val="24"/>
          <w:szCs w:val="24"/>
        </w:rPr>
        <w:t xml:space="preserve">овместных контрольных </w:t>
      </w:r>
      <w:proofErr w:type="gramStart"/>
      <w:r w:rsidR="00D611B0">
        <w:rPr>
          <w:rFonts w:ascii="Arial" w:hAnsi="Arial" w:cs="Arial"/>
          <w:sz w:val="24"/>
          <w:szCs w:val="24"/>
        </w:rPr>
        <w:t xml:space="preserve">мероприятия </w:t>
      </w:r>
      <w:r w:rsidRPr="00A0564A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A0564A">
        <w:rPr>
          <w:rFonts w:ascii="Arial" w:hAnsi="Arial" w:cs="Arial"/>
          <w:sz w:val="24"/>
          <w:szCs w:val="24"/>
        </w:rPr>
        <w:t xml:space="preserve"> КСП Иркутской области. Контрольными и экспертно-аналитическими мероприя</w:t>
      </w:r>
      <w:r w:rsidR="0023441A" w:rsidRPr="00A0564A">
        <w:rPr>
          <w:rFonts w:ascii="Arial" w:hAnsi="Arial" w:cs="Arial"/>
          <w:sz w:val="24"/>
          <w:szCs w:val="24"/>
        </w:rPr>
        <w:t>тиями было охвачено 45 объектов</w:t>
      </w:r>
      <w:r w:rsidR="00FD4235">
        <w:rPr>
          <w:rFonts w:ascii="Arial" w:hAnsi="Arial" w:cs="Arial"/>
          <w:sz w:val="24"/>
          <w:szCs w:val="24"/>
        </w:rPr>
        <w:t>.</w:t>
      </w:r>
      <w:r w:rsidRPr="00A0564A">
        <w:rPr>
          <w:rFonts w:ascii="Arial" w:hAnsi="Arial" w:cs="Arial"/>
          <w:sz w:val="24"/>
          <w:szCs w:val="24"/>
        </w:rPr>
        <w:t xml:space="preserve">   </w:t>
      </w:r>
      <w:r w:rsidR="00FD4235">
        <w:rPr>
          <w:rFonts w:ascii="Arial" w:hAnsi="Arial" w:cs="Arial"/>
          <w:sz w:val="24"/>
          <w:szCs w:val="24"/>
        </w:rPr>
        <w:t>О</w:t>
      </w:r>
      <w:r w:rsidRPr="00A0564A">
        <w:rPr>
          <w:rFonts w:ascii="Arial" w:hAnsi="Arial" w:cs="Arial"/>
          <w:sz w:val="24"/>
          <w:szCs w:val="24"/>
          <w:lang w:eastAsia="zh-CN"/>
        </w:rPr>
        <w:t>бъем проверенных средств составил 350386,0 тыс. рублей, в том числе</w:t>
      </w:r>
      <w:r w:rsidRPr="00A0564A">
        <w:rPr>
          <w:rFonts w:ascii="Arial" w:hAnsi="Arial" w:cs="Arial"/>
          <w:color w:val="FF0000"/>
          <w:sz w:val="24"/>
          <w:szCs w:val="24"/>
          <w:lang w:eastAsia="zh-CN"/>
        </w:rPr>
        <w:t>:</w:t>
      </w:r>
    </w:p>
    <w:p w:rsidR="00C945A0" w:rsidRDefault="00C945A0" w:rsidP="00F302A8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726C1" w:rsidRPr="00A0564A" w:rsidRDefault="00F302A8" w:rsidP="00F302A8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564A">
        <w:rPr>
          <w:rFonts w:ascii="Arial" w:hAnsi="Arial" w:cs="Arial"/>
          <w:b/>
          <w:sz w:val="24"/>
          <w:szCs w:val="24"/>
        </w:rPr>
        <w:t>К</w:t>
      </w:r>
      <w:r w:rsidR="008726C1" w:rsidRPr="00A0564A">
        <w:rPr>
          <w:rFonts w:ascii="Arial" w:hAnsi="Arial" w:cs="Arial"/>
          <w:b/>
          <w:sz w:val="24"/>
          <w:szCs w:val="24"/>
        </w:rPr>
        <w:t>онтрольны</w:t>
      </w:r>
      <w:r w:rsidRPr="00A0564A">
        <w:rPr>
          <w:rFonts w:ascii="Arial" w:hAnsi="Arial" w:cs="Arial"/>
          <w:b/>
          <w:sz w:val="24"/>
          <w:szCs w:val="24"/>
        </w:rPr>
        <w:t>е</w:t>
      </w:r>
      <w:r w:rsidR="008726C1" w:rsidRPr="00A0564A">
        <w:rPr>
          <w:rFonts w:ascii="Arial" w:hAnsi="Arial" w:cs="Arial"/>
          <w:b/>
          <w:sz w:val="24"/>
          <w:szCs w:val="24"/>
        </w:rPr>
        <w:t xml:space="preserve"> мероприяти</w:t>
      </w:r>
      <w:r w:rsidRPr="00A0564A">
        <w:rPr>
          <w:rFonts w:ascii="Arial" w:hAnsi="Arial" w:cs="Arial"/>
          <w:b/>
          <w:sz w:val="24"/>
          <w:szCs w:val="24"/>
        </w:rPr>
        <w:t>я</w:t>
      </w:r>
      <w:r w:rsidR="008726C1" w:rsidRPr="00A0564A">
        <w:rPr>
          <w:rFonts w:ascii="Arial" w:hAnsi="Arial" w:cs="Arial"/>
          <w:b/>
          <w:sz w:val="24"/>
          <w:szCs w:val="24"/>
        </w:rPr>
        <w:t>:</w:t>
      </w:r>
    </w:p>
    <w:p w:rsidR="00C945A0" w:rsidRDefault="00FD4235" w:rsidP="00C945A0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gramStart"/>
      <w:r w:rsidR="007D24A9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A27596" w:rsidRPr="00A0564A">
        <w:rPr>
          <w:rFonts w:ascii="Arial" w:hAnsi="Arial" w:cs="Arial"/>
          <w:sz w:val="24"/>
          <w:szCs w:val="24"/>
          <w:shd w:val="clear" w:color="auto" w:fill="FFFFFF"/>
        </w:rPr>
        <w:t>роверка  финансово</w:t>
      </w:r>
      <w:proofErr w:type="gramEnd"/>
      <w:r w:rsidR="00A27596" w:rsidRPr="00A0564A">
        <w:rPr>
          <w:rFonts w:ascii="Arial" w:hAnsi="Arial" w:cs="Arial"/>
          <w:sz w:val="24"/>
          <w:szCs w:val="24"/>
          <w:shd w:val="clear" w:color="auto" w:fill="FFFFFF"/>
        </w:rPr>
        <w:t>-хозяйственной деятельности Балаганского муниципального образования по вопросам соблюдения бюджетного  и иного законодательства за 2016- 2017 г</w:t>
      </w:r>
      <w:r w:rsidR="00065E44" w:rsidRPr="00A0564A">
        <w:rPr>
          <w:rFonts w:ascii="Arial" w:hAnsi="Arial" w:cs="Arial"/>
          <w:sz w:val="24"/>
          <w:szCs w:val="24"/>
          <w:shd w:val="clear" w:color="auto" w:fill="FFFFFF"/>
        </w:rPr>
        <w:t>оды и истекший период 2018 года. В ходе проверки были выявлены следующие нарушения:</w:t>
      </w:r>
    </w:p>
    <w:p w:rsidR="00065E44" w:rsidRPr="00065E44" w:rsidRDefault="00065E44" w:rsidP="00C945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5E4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-4815,4 тыс. рублей, задолженность по выданным в подотчет денежным </w:t>
      </w:r>
      <w:proofErr w:type="gramStart"/>
      <w:r w:rsidRPr="00065E44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средствам</w:t>
      </w:r>
      <w:r w:rsidR="00D611B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, </w:t>
      </w:r>
      <w:r w:rsidRPr="00065E4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065E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Администрацией</w:t>
      </w:r>
      <w:proofErr w:type="gramEnd"/>
      <w:r w:rsidRPr="00065E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Балаганского МО</w:t>
      </w:r>
      <w:r w:rsidR="00D61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065E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соблюдено требование к </w:t>
      </w:r>
      <w:r w:rsidRPr="00065E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хранению первичных учетных документов, что привело к признакам грубого нарушения правил ведения учета расходов</w:t>
      </w:r>
      <w:r w:rsidR="002302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30207" w:rsidRPr="00065E4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ст.29 </w:t>
      </w:r>
      <w:r w:rsidR="00230207" w:rsidRPr="00065E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402</w:t>
      </w:r>
      <w:r w:rsidR="00230207" w:rsidRPr="00065E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-ФЗ</w:t>
      </w:r>
      <w:r w:rsidR="002302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«О бухгалтерском учете»</w:t>
      </w:r>
      <w:r w:rsidRPr="00065E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065E44">
        <w:rPr>
          <w:rFonts w:ascii="Arial" w:hAnsi="Arial" w:cs="Arial"/>
          <w:sz w:val="24"/>
          <w:szCs w:val="24"/>
        </w:rPr>
        <w:t>Отсутствие у экономического субъекта первичных учетных документов, и (или) регистров бухгалтерского учета, и (или) бухгалтерской (финансовой) отчетности, и (или) аудиторского заключения о бухгалтерской (финансовой) отчетности (в случае, если проведение аудита бухгалтерской (финансовой) отчетности является обязательным) в течение установленных сроков хранения таких документов;</w:t>
      </w:r>
    </w:p>
    <w:p w:rsidR="00065E44" w:rsidRPr="00065E44" w:rsidRDefault="00065E44" w:rsidP="00065E44">
      <w:pPr>
        <w:autoSpaceDE w:val="0"/>
        <w:autoSpaceDN w:val="0"/>
        <w:adjustRightInd w:val="0"/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065E44">
        <w:rPr>
          <w:rFonts w:ascii="Arial" w:hAnsi="Arial" w:cs="Arial"/>
          <w:sz w:val="24"/>
          <w:szCs w:val="24"/>
        </w:rPr>
        <w:t xml:space="preserve">-2692,8 тыс. рублей, нецелевое использование бюджетных </w:t>
      </w:r>
      <w:proofErr w:type="gramStart"/>
      <w:r w:rsidRPr="00065E44">
        <w:rPr>
          <w:rFonts w:ascii="Arial" w:hAnsi="Arial" w:cs="Arial"/>
          <w:sz w:val="24"/>
          <w:szCs w:val="24"/>
        </w:rPr>
        <w:t>средств,  ст.</w:t>
      </w:r>
      <w:proofErr w:type="gramEnd"/>
      <w:r w:rsidRPr="00065E44">
        <w:rPr>
          <w:rFonts w:ascii="Arial" w:hAnsi="Arial" w:cs="Arial"/>
          <w:sz w:val="24"/>
          <w:szCs w:val="24"/>
        </w:rPr>
        <w:t xml:space="preserve"> 306.4. БК РФ, </w:t>
      </w:r>
      <w:r w:rsidRPr="00065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065E44">
        <w:rPr>
          <w:rFonts w:ascii="Arial" w:hAnsi="Arial" w:cs="Arial"/>
          <w:sz w:val="24"/>
          <w:szCs w:val="24"/>
        </w:rPr>
        <w:t>Приказ Минфина России от 01.07.2013 N 65н  "Об утверждении Указаний о порядке применения бюджетной клас</w:t>
      </w:r>
      <w:r w:rsidR="00230207">
        <w:rPr>
          <w:rFonts w:ascii="Arial" w:hAnsi="Arial" w:cs="Arial"/>
          <w:sz w:val="24"/>
          <w:szCs w:val="24"/>
        </w:rPr>
        <w:t>сификации Российской Федерации"</w:t>
      </w:r>
      <w:r w:rsidRPr="00065E44">
        <w:rPr>
          <w:rFonts w:ascii="Arial" w:hAnsi="Arial" w:cs="Arial"/>
          <w:sz w:val="24"/>
          <w:szCs w:val="24"/>
        </w:rPr>
        <w:t>;</w:t>
      </w:r>
    </w:p>
    <w:p w:rsidR="00065E44" w:rsidRPr="00065E44" w:rsidRDefault="00065E44" w:rsidP="00065E44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65E44">
        <w:rPr>
          <w:rFonts w:ascii="Arial" w:hAnsi="Arial" w:cs="Arial"/>
          <w:sz w:val="24"/>
          <w:szCs w:val="24"/>
        </w:rPr>
        <w:t xml:space="preserve">-291,9 тыс. рублей, </w:t>
      </w:r>
      <w:r w:rsidRPr="00065E44">
        <w:rPr>
          <w:rFonts w:ascii="Arial" w:eastAsia="Times New Roman" w:hAnsi="Arial" w:cs="Arial"/>
          <w:sz w:val="24"/>
          <w:szCs w:val="24"/>
          <w:lang w:eastAsia="ru-RU"/>
        </w:rPr>
        <w:t xml:space="preserve">ст. 8 Федерального Закона «О </w:t>
      </w:r>
      <w:proofErr w:type="spellStart"/>
      <w:r w:rsidRPr="00065E44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065E44">
        <w:rPr>
          <w:rFonts w:ascii="Arial" w:eastAsia="Times New Roman" w:hAnsi="Arial" w:cs="Arial"/>
          <w:sz w:val="24"/>
          <w:szCs w:val="24"/>
          <w:lang w:eastAsia="ru-RU"/>
        </w:rPr>
        <w:t xml:space="preserve">–эпидемиологическом благополучии населения»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065E44">
          <w:rPr>
            <w:rFonts w:ascii="Arial" w:eastAsia="Times New Roman" w:hAnsi="Arial" w:cs="Arial"/>
            <w:sz w:val="24"/>
            <w:szCs w:val="24"/>
            <w:lang w:eastAsia="ru-RU"/>
          </w:rPr>
          <w:t>30.03.1999</w:t>
        </w:r>
      </w:smartTag>
      <w:r w:rsidRPr="00065E44">
        <w:rPr>
          <w:rFonts w:ascii="Arial" w:eastAsia="Times New Roman" w:hAnsi="Arial" w:cs="Arial"/>
          <w:sz w:val="24"/>
          <w:szCs w:val="24"/>
          <w:lang w:eastAsia="ru-RU"/>
        </w:rPr>
        <w:t xml:space="preserve"> года № 52-ФЗ граждане имеют право на благоприятную среду обитания, факторы которой не оказывают вредного воздействия на </w:t>
      </w:r>
      <w:r w:rsidRPr="00065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человека. </w:t>
      </w:r>
      <w:r w:rsidRPr="00065E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договорах не прописано, какие </w:t>
      </w:r>
      <w:proofErr w:type="gramStart"/>
      <w:r w:rsidRPr="00065E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именно</w:t>
      </w:r>
      <w:r w:rsidR="00D61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Pr="00065E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Pr="00065E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противогололедные</w:t>
      </w:r>
      <w:proofErr w:type="spellEnd"/>
      <w:proofErr w:type="gramEnd"/>
      <w:r w:rsidRPr="00065E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материалы применялись при выполнении данных работ. Заключение договоров с Исполнителями у которых отсутствует вид деятельности по осуществлению дорожных работ;</w:t>
      </w:r>
    </w:p>
    <w:p w:rsidR="00065E44" w:rsidRPr="00065E44" w:rsidRDefault="00065E44" w:rsidP="00065E44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65E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-3,1 тыс. рублей, излишнее списание </w:t>
      </w:r>
      <w:proofErr w:type="gramStart"/>
      <w:r w:rsidRPr="00065E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топлива  по</w:t>
      </w:r>
      <w:proofErr w:type="gramEnd"/>
      <w:r w:rsidRPr="00065E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зимним нормам;</w:t>
      </w:r>
    </w:p>
    <w:p w:rsidR="00065E44" w:rsidRPr="00065E44" w:rsidRDefault="00065E44" w:rsidP="00065E44">
      <w:pPr>
        <w:shd w:val="clear" w:color="auto" w:fill="FFFFFF"/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065E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-227,2 тыс. рублей, </w:t>
      </w:r>
      <w:r w:rsidRPr="00065E44">
        <w:rPr>
          <w:rFonts w:ascii="Arial" w:eastAsia="Times New Roman" w:hAnsi="Arial" w:cs="Arial"/>
          <w:sz w:val="24"/>
          <w:szCs w:val="24"/>
          <w:lang w:eastAsia="ru-RU"/>
        </w:rPr>
        <w:t>принятие бюджетных обязательств в размерах, превышающих утвержденные бюджетные ассигнования и (или) лимиты бюджетных обязательств,</w:t>
      </w:r>
      <w:r w:rsidRPr="00065E44">
        <w:rPr>
          <w:rFonts w:ascii="Arial" w:hAnsi="Arial" w:cs="Arial"/>
          <w:sz w:val="24"/>
          <w:szCs w:val="24"/>
        </w:rPr>
        <w:t xml:space="preserve"> нарушении </w:t>
      </w:r>
      <w:hyperlink r:id="rId14" w:history="1">
        <w:r w:rsidRPr="00065E44">
          <w:rPr>
            <w:rFonts w:ascii="Arial" w:eastAsia="Times New Roman" w:hAnsi="Arial" w:cs="Arial"/>
            <w:sz w:val="24"/>
            <w:szCs w:val="24"/>
            <w:lang w:eastAsia="ru-RU"/>
          </w:rPr>
          <w:t>абзаца 3 статьи 162</w:t>
        </w:r>
      </w:hyperlink>
      <w:r w:rsidRPr="00065E4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5" w:history="1">
        <w:r w:rsidRPr="00065E44">
          <w:rPr>
            <w:rFonts w:ascii="Arial" w:eastAsia="Times New Roman" w:hAnsi="Arial" w:cs="Arial"/>
            <w:sz w:val="24"/>
            <w:szCs w:val="24"/>
            <w:lang w:eastAsia="ru-RU"/>
          </w:rPr>
          <w:t>пункта 3 статьи 219</w:t>
        </w:r>
      </w:hyperlink>
      <w:r w:rsidR="00230207">
        <w:rPr>
          <w:rFonts w:ascii="Arial" w:eastAsia="Times New Roman" w:hAnsi="Arial" w:cs="Arial"/>
          <w:sz w:val="24"/>
          <w:szCs w:val="24"/>
          <w:lang w:eastAsia="ru-RU"/>
        </w:rPr>
        <w:t xml:space="preserve"> БК РФ</w:t>
      </w:r>
      <w:r w:rsidRPr="00065E44">
        <w:rPr>
          <w:rFonts w:ascii="Arial" w:hAnsi="Arial" w:cs="Arial"/>
          <w:sz w:val="24"/>
          <w:szCs w:val="24"/>
        </w:rPr>
        <w:t>;</w:t>
      </w:r>
    </w:p>
    <w:p w:rsidR="00065E44" w:rsidRPr="00065E44" w:rsidRDefault="00065E44" w:rsidP="00065E44">
      <w:pPr>
        <w:shd w:val="clear" w:color="auto" w:fill="FFFFFF"/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065E44">
        <w:rPr>
          <w:rFonts w:ascii="Arial" w:hAnsi="Arial" w:cs="Arial"/>
          <w:sz w:val="24"/>
          <w:szCs w:val="24"/>
        </w:rPr>
        <w:t>-</w:t>
      </w:r>
      <w:r w:rsidRPr="00065E44">
        <w:rPr>
          <w:rFonts w:ascii="Arial" w:eastAsia="Times New Roman" w:hAnsi="Arial" w:cs="Arial"/>
          <w:sz w:val="24"/>
          <w:szCs w:val="24"/>
          <w:lang w:eastAsia="ru-RU"/>
        </w:rPr>
        <w:t>253,2 тыс. рублей, переплата по заработной работной плате, за счет неверно применяемого норматива,</w:t>
      </w:r>
      <w:r w:rsidRPr="00065E44">
        <w:rPr>
          <w:rFonts w:ascii="Arial" w:hAnsi="Arial" w:cs="Arial"/>
          <w:sz w:val="24"/>
          <w:szCs w:val="24"/>
        </w:rPr>
        <w:t xml:space="preserve"> нарушени</w:t>
      </w:r>
      <w:r w:rsidR="00D611B0">
        <w:rPr>
          <w:rFonts w:ascii="Arial" w:hAnsi="Arial" w:cs="Arial"/>
          <w:sz w:val="24"/>
          <w:szCs w:val="24"/>
        </w:rPr>
        <w:t>е</w:t>
      </w:r>
      <w:r w:rsidRPr="00065E44">
        <w:rPr>
          <w:rFonts w:ascii="Arial" w:hAnsi="Arial" w:cs="Arial"/>
          <w:sz w:val="24"/>
          <w:szCs w:val="24"/>
        </w:rPr>
        <w:t xml:space="preserve"> Постановления</w:t>
      </w:r>
      <w:r w:rsidRPr="00065E44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Иркутской области от 27 ноября 2014 г. </w:t>
      </w:r>
      <w:r w:rsidRPr="00065E44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065E44">
        <w:rPr>
          <w:rFonts w:ascii="Arial" w:eastAsia="Times New Roman" w:hAnsi="Arial" w:cs="Arial"/>
          <w:sz w:val="24"/>
          <w:szCs w:val="24"/>
          <w:lang w:eastAsia="ru-RU"/>
        </w:rPr>
        <w:t xml:space="preserve">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D611B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E4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65E44" w:rsidRPr="00065E44" w:rsidRDefault="00065E44" w:rsidP="00065E44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SimSun" w:hAnsi="Arial" w:cs="Arial"/>
          <w:b/>
          <w:color w:val="FF0000"/>
          <w:sz w:val="24"/>
          <w:szCs w:val="24"/>
          <w:lang w:eastAsia="ru-RU"/>
        </w:rPr>
      </w:pPr>
      <w:r w:rsidRPr="00065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-119,0 тыс. рублей, </w:t>
      </w:r>
      <w:proofErr w:type="gramStart"/>
      <w:r w:rsidRPr="00065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без  правового</w:t>
      </w:r>
      <w:proofErr w:type="gramEnd"/>
      <w:r w:rsidRPr="00065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основания  начислена и выплачена доплата за исполнение обязанностей Главы  Балаганского МО;</w:t>
      </w:r>
      <w:r w:rsidRPr="00065E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65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065E44" w:rsidRPr="00065E44" w:rsidRDefault="00065E44" w:rsidP="00065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E44">
        <w:rPr>
          <w:rFonts w:ascii="Arial" w:eastAsia="SimSun" w:hAnsi="Arial" w:cs="Arial"/>
          <w:sz w:val="24"/>
          <w:szCs w:val="24"/>
          <w:lang w:eastAsia="ru-RU"/>
        </w:rPr>
        <w:t xml:space="preserve">        -11632 </w:t>
      </w:r>
      <w:proofErr w:type="spellStart"/>
      <w:proofErr w:type="gramStart"/>
      <w:r w:rsidRPr="00065E44">
        <w:rPr>
          <w:rFonts w:ascii="Arial" w:eastAsia="SimSun" w:hAnsi="Arial" w:cs="Arial"/>
          <w:sz w:val="24"/>
          <w:szCs w:val="24"/>
          <w:lang w:eastAsia="ru-RU"/>
        </w:rPr>
        <w:t>тыс.рублей</w:t>
      </w:r>
      <w:proofErr w:type="spellEnd"/>
      <w:proofErr w:type="gramEnd"/>
      <w:r w:rsidRPr="00065E44">
        <w:rPr>
          <w:rFonts w:ascii="Arial" w:eastAsia="SimSun" w:hAnsi="Arial" w:cs="Arial"/>
          <w:b/>
          <w:sz w:val="24"/>
          <w:szCs w:val="24"/>
          <w:lang w:eastAsia="ru-RU"/>
        </w:rPr>
        <w:t xml:space="preserve">, </w:t>
      </w:r>
      <w:r w:rsidRPr="00065E44">
        <w:rPr>
          <w:rFonts w:ascii="Arial" w:eastAsia="Times New Roman" w:hAnsi="Arial" w:cs="Arial"/>
          <w:sz w:val="24"/>
          <w:szCs w:val="24"/>
          <w:lang w:eastAsia="ru-RU"/>
        </w:rPr>
        <w:t>нарушения при осуществлении государственных (муниципальных) закупок и закупок отдельными вид</w:t>
      </w:r>
      <w:r w:rsidR="007D24A9">
        <w:rPr>
          <w:rFonts w:ascii="Arial" w:eastAsia="Times New Roman" w:hAnsi="Arial" w:cs="Arial"/>
          <w:sz w:val="24"/>
          <w:szCs w:val="24"/>
          <w:lang w:eastAsia="ru-RU"/>
        </w:rPr>
        <w:t>ами юридических лиц Закон 44-ФЗ</w:t>
      </w:r>
      <w:r w:rsidR="00230207">
        <w:rPr>
          <w:rFonts w:ascii="Arial" w:eastAsia="Times New Roman" w:hAnsi="Arial" w:cs="Arial"/>
          <w:sz w:val="24"/>
          <w:szCs w:val="24"/>
          <w:lang w:eastAsia="ru-RU"/>
        </w:rPr>
        <w:t xml:space="preserve"> «О контрактной системе в сфере закупок»</w:t>
      </w:r>
      <w:r w:rsidR="007D24A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65E44" w:rsidRPr="00065E44" w:rsidRDefault="00065E44" w:rsidP="00065E44">
      <w:pPr>
        <w:shd w:val="clear" w:color="auto" w:fill="FFFFFF"/>
        <w:tabs>
          <w:tab w:val="left" w:pos="389"/>
        </w:tabs>
        <w:spacing w:after="0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E44">
        <w:rPr>
          <w:rFonts w:ascii="Arial" w:eastAsia="Times New Roman" w:hAnsi="Arial" w:cs="Arial"/>
          <w:sz w:val="24"/>
          <w:szCs w:val="24"/>
          <w:lang w:eastAsia="ru-RU"/>
        </w:rPr>
        <w:t xml:space="preserve">-директор социально-культурного центра Муниципального казённого учреждения культуры «Спектр» Балаганского МО, не соответствует требованию об образовании для замещения должности </w:t>
      </w:r>
      <w:proofErr w:type="gramStart"/>
      <w:r w:rsidRPr="00065E44">
        <w:rPr>
          <w:rFonts w:ascii="Arial" w:eastAsia="Times New Roman" w:hAnsi="Arial" w:cs="Arial"/>
          <w:sz w:val="24"/>
          <w:szCs w:val="24"/>
          <w:lang w:eastAsia="ru-RU"/>
        </w:rPr>
        <w:t>директора  СКЦ</w:t>
      </w:r>
      <w:proofErr w:type="gramEnd"/>
      <w:r w:rsidRPr="00065E4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65E44" w:rsidRPr="00A0564A" w:rsidRDefault="00065E44" w:rsidP="00065E44">
      <w:pPr>
        <w:shd w:val="clear" w:color="auto" w:fill="FFFFFF"/>
        <w:tabs>
          <w:tab w:val="left" w:pos="389"/>
        </w:tabs>
        <w:spacing w:after="0"/>
        <w:ind w:firstLine="510"/>
        <w:jc w:val="both"/>
        <w:rPr>
          <w:rFonts w:ascii="Arial" w:eastAsia="Times New Roman" w:hAnsi="Arial" w:cs="Arial"/>
          <w:color w:val="FF0000"/>
          <w:spacing w:val="-1"/>
          <w:sz w:val="24"/>
          <w:szCs w:val="24"/>
          <w:lang w:eastAsia="ru-RU"/>
        </w:rPr>
      </w:pPr>
      <w:r w:rsidRPr="00065E44">
        <w:rPr>
          <w:rFonts w:ascii="Arial" w:eastAsia="Times New Roman" w:hAnsi="Arial" w:cs="Arial"/>
          <w:sz w:val="24"/>
          <w:szCs w:val="24"/>
          <w:lang w:eastAsia="ru-RU"/>
        </w:rPr>
        <w:t>-выделение земельных участков с нарушениями действующего законодательства</w:t>
      </w:r>
      <w:r w:rsidR="00FD423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27596" w:rsidRPr="00C945A0" w:rsidRDefault="00FD4235" w:rsidP="00A2759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7D24A9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роверка правильности установления персонального повышающего коэффициента работникам СОШ №2</w:t>
      </w:r>
      <w:r w:rsidR="00065E44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A0564A" w:rsidRPr="00C945A0">
        <w:rPr>
          <w:rFonts w:ascii="Arial" w:hAnsi="Arial" w:cs="Arial"/>
          <w:sz w:val="24"/>
          <w:szCs w:val="24"/>
          <w:lang w:eastAsia="ru-RU"/>
        </w:rPr>
        <w:t>При проверке начисления и выплаты ППК установлено следующее:</w:t>
      </w:r>
      <w:r w:rsidR="00A0564A" w:rsidRPr="00C945A0">
        <w:rPr>
          <w:rFonts w:ascii="Arial" w:eastAsia="Arial Unicode MS" w:hAnsi="Arial" w:cs="Arial"/>
          <w:sz w:val="24"/>
          <w:szCs w:val="24"/>
          <w:lang w:eastAsia="ru-RU"/>
        </w:rPr>
        <w:t xml:space="preserve"> приказы составлены в нарушении п.7 Положения</w:t>
      </w:r>
      <w:r w:rsidR="00D611B0">
        <w:rPr>
          <w:rFonts w:ascii="Arial" w:eastAsia="Arial Unicode MS" w:hAnsi="Arial" w:cs="Arial"/>
          <w:sz w:val="24"/>
          <w:szCs w:val="24"/>
          <w:lang w:eastAsia="ru-RU"/>
        </w:rPr>
        <w:t xml:space="preserve"> «Об оплате труда работников»</w:t>
      </w:r>
      <w:r w:rsidR="00A0564A" w:rsidRPr="00C945A0">
        <w:rPr>
          <w:rFonts w:ascii="Arial" w:eastAsia="Arial Unicode MS" w:hAnsi="Arial" w:cs="Arial"/>
          <w:sz w:val="24"/>
          <w:szCs w:val="24"/>
          <w:lang w:eastAsia="ru-RU"/>
        </w:rPr>
        <w:t xml:space="preserve">, не содержат период времени. Начисление ППК производилось </w:t>
      </w:r>
      <w:r w:rsidR="00A0564A" w:rsidRPr="00C945A0">
        <w:rPr>
          <w:rFonts w:ascii="Arial" w:hAnsi="Arial" w:cs="Arial"/>
          <w:sz w:val="24"/>
          <w:szCs w:val="24"/>
          <w:lang w:eastAsia="ru-RU"/>
        </w:rPr>
        <w:t>в нарушении пп.4 п.7</w:t>
      </w:r>
      <w:r w:rsidR="00D611B0">
        <w:rPr>
          <w:rFonts w:ascii="Arial" w:hAnsi="Arial" w:cs="Arial"/>
          <w:sz w:val="24"/>
          <w:szCs w:val="24"/>
          <w:lang w:eastAsia="ru-RU"/>
        </w:rPr>
        <w:t xml:space="preserve"> Положения «Об оплате труда работников».</w:t>
      </w:r>
      <w:r w:rsidR="00A0564A" w:rsidRPr="00C945A0">
        <w:rPr>
          <w:rFonts w:ascii="Arial" w:hAnsi="Arial" w:cs="Arial"/>
          <w:sz w:val="24"/>
          <w:szCs w:val="24"/>
          <w:lang w:eastAsia="ru-RU"/>
        </w:rPr>
        <w:t xml:space="preserve"> ППК в отношении сторожей определен путем </w:t>
      </w:r>
      <w:proofErr w:type="spellStart"/>
      <w:r w:rsidR="00A0564A" w:rsidRPr="00C945A0">
        <w:rPr>
          <w:rFonts w:ascii="Arial" w:hAnsi="Arial" w:cs="Arial"/>
          <w:sz w:val="24"/>
          <w:szCs w:val="24"/>
          <w:lang w:eastAsia="ru-RU"/>
        </w:rPr>
        <w:t>множения</w:t>
      </w:r>
      <w:proofErr w:type="spellEnd"/>
      <w:r w:rsidR="00A0564A" w:rsidRPr="00C945A0">
        <w:rPr>
          <w:rFonts w:ascii="Arial" w:hAnsi="Arial" w:cs="Arial"/>
          <w:sz w:val="24"/>
          <w:szCs w:val="24"/>
          <w:lang w:eastAsia="ru-RU"/>
        </w:rPr>
        <w:t xml:space="preserve"> не минимального оклада, а </w:t>
      </w:r>
      <w:proofErr w:type="gramStart"/>
      <w:r w:rsidR="00A0564A" w:rsidRPr="00C945A0">
        <w:rPr>
          <w:rFonts w:ascii="Arial" w:hAnsi="Arial" w:cs="Arial"/>
          <w:sz w:val="24"/>
          <w:szCs w:val="24"/>
          <w:lang w:eastAsia="ru-RU"/>
        </w:rPr>
        <w:t>оклада</w:t>
      </w:r>
      <w:proofErr w:type="gramEnd"/>
      <w:r w:rsidR="00A0564A" w:rsidRPr="00C945A0">
        <w:rPr>
          <w:rFonts w:ascii="Arial" w:hAnsi="Arial" w:cs="Arial"/>
          <w:sz w:val="24"/>
          <w:szCs w:val="24"/>
          <w:lang w:eastAsia="ru-RU"/>
        </w:rPr>
        <w:t xml:space="preserve"> отработанного по часам, что привело к переплате по заработной плате в сумме 18481,78 рублей и начислению взносов по обязательному стр</w:t>
      </w:r>
      <w:r w:rsidR="00D611B0">
        <w:rPr>
          <w:rFonts w:ascii="Arial" w:hAnsi="Arial" w:cs="Arial"/>
          <w:sz w:val="24"/>
          <w:szCs w:val="24"/>
          <w:lang w:eastAsia="ru-RU"/>
        </w:rPr>
        <w:t xml:space="preserve">ахованию в </w:t>
      </w:r>
      <w:r w:rsidR="00D611B0">
        <w:rPr>
          <w:rFonts w:ascii="Arial" w:hAnsi="Arial" w:cs="Arial"/>
          <w:sz w:val="24"/>
          <w:szCs w:val="24"/>
          <w:lang w:eastAsia="ru-RU"/>
        </w:rPr>
        <w:lastRenderedPageBreak/>
        <w:t>сумме 5581,50 рублей.</w:t>
      </w:r>
      <w:r w:rsidR="00A0564A" w:rsidRPr="00C945A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11B0">
        <w:rPr>
          <w:rFonts w:ascii="Arial" w:hAnsi="Arial" w:cs="Arial"/>
          <w:sz w:val="24"/>
          <w:szCs w:val="24"/>
          <w:lang w:eastAsia="ru-RU"/>
        </w:rPr>
        <w:t>В</w:t>
      </w:r>
      <w:r w:rsidR="00A0564A" w:rsidRPr="00C945A0">
        <w:rPr>
          <w:rFonts w:ascii="Arial" w:hAnsi="Arial" w:cs="Arial"/>
          <w:sz w:val="24"/>
          <w:szCs w:val="24"/>
          <w:lang w:eastAsia="ru-RU"/>
        </w:rPr>
        <w:t>ышеперечисленные нарушения</w:t>
      </w:r>
      <w:r w:rsidR="00D611B0">
        <w:rPr>
          <w:rFonts w:ascii="Arial" w:hAnsi="Arial" w:cs="Arial"/>
          <w:sz w:val="24"/>
          <w:szCs w:val="24"/>
          <w:lang w:eastAsia="ru-RU"/>
        </w:rPr>
        <w:t>,</w:t>
      </w:r>
      <w:r w:rsidR="00A0564A" w:rsidRPr="00C945A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564A" w:rsidRPr="00C945A0">
        <w:rPr>
          <w:rFonts w:ascii="Arial" w:eastAsia="Arial Unicode MS" w:hAnsi="Arial" w:cs="Arial"/>
          <w:sz w:val="24"/>
          <w:szCs w:val="24"/>
          <w:lang w:eastAsia="ru-RU"/>
        </w:rPr>
        <w:t>нарушают принцип эффективности использования бюджетных средств</w:t>
      </w:r>
      <w:r w:rsidR="00230207">
        <w:rPr>
          <w:rFonts w:ascii="Arial" w:eastAsia="Arial Unicode MS" w:hAnsi="Arial" w:cs="Arial"/>
          <w:sz w:val="24"/>
          <w:szCs w:val="24"/>
          <w:lang w:eastAsia="ru-RU"/>
        </w:rPr>
        <w:t>,</w:t>
      </w:r>
      <w:r w:rsidR="00A0564A" w:rsidRPr="00C945A0">
        <w:rPr>
          <w:rFonts w:ascii="Arial" w:eastAsia="Arial Unicode MS" w:hAnsi="Arial" w:cs="Arial"/>
          <w:sz w:val="24"/>
          <w:szCs w:val="24"/>
          <w:lang w:eastAsia="ru-RU"/>
        </w:rPr>
        <w:t xml:space="preserve"> ст.34 Бюджетно</w:t>
      </w:r>
      <w:r w:rsidR="00230207">
        <w:rPr>
          <w:rFonts w:ascii="Arial" w:eastAsia="Arial Unicode MS" w:hAnsi="Arial" w:cs="Arial"/>
          <w:sz w:val="24"/>
          <w:szCs w:val="24"/>
          <w:lang w:eastAsia="ru-RU"/>
        </w:rPr>
        <w:t>го кодекса Российской Федерации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FD4235" w:rsidRDefault="007D24A9" w:rsidP="00A2759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овместн</w:t>
      </w:r>
      <w:r w:rsidR="00D611B0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е контрольн</w:t>
      </w:r>
      <w:r w:rsidR="00D611B0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е мероприяти</w:t>
      </w:r>
      <w:r w:rsidR="00D611B0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с Контрольно-сч</w:t>
      </w:r>
      <w:r w:rsidR="00FD4235">
        <w:rPr>
          <w:rFonts w:ascii="Arial" w:hAnsi="Arial" w:cs="Arial"/>
          <w:sz w:val="24"/>
          <w:szCs w:val="24"/>
          <w:shd w:val="clear" w:color="auto" w:fill="FFFFFF"/>
        </w:rPr>
        <w:t>етной палатой Иркутской области:</w:t>
      </w:r>
    </w:p>
    <w:p w:rsidR="00FD4235" w:rsidRDefault="00FD4235" w:rsidP="00A2759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D611B0">
        <w:rPr>
          <w:rFonts w:ascii="Arial" w:hAnsi="Arial" w:cs="Arial"/>
          <w:sz w:val="24"/>
          <w:szCs w:val="24"/>
          <w:shd w:val="clear" w:color="auto" w:fill="FFFFFF"/>
        </w:rPr>
        <w:t xml:space="preserve"> П</w:t>
      </w:r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роверка законного, эффективного (экономного и результативного) использования средств областного и местного бюджета, предоставленных </w:t>
      </w:r>
      <w:proofErr w:type="spellStart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Балаганскому</w:t>
      </w:r>
      <w:proofErr w:type="spellEnd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муниципальному образованию на реализацию мероприятий проектов народных инициатив в 2016 — 2017 годах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27596" w:rsidRPr="00C945A0" w:rsidRDefault="00FD4235" w:rsidP="00A2759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Проверка законного, эффективного (экономного и результативного) использования средств областного и местного бюджета, предоставленных </w:t>
      </w:r>
      <w:proofErr w:type="spellStart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Коноваловскому</w:t>
      </w:r>
      <w:proofErr w:type="spellEnd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муниципальному образованию на реализацию мероприятий проектов народных инициатив в 2016 — 2017 годах. Глава </w:t>
      </w:r>
      <w:proofErr w:type="spellStart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Коноваловского</w:t>
      </w:r>
      <w:proofErr w:type="spellEnd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МО ознакомлена с результатами проверки, а </w:t>
      </w:r>
      <w:proofErr w:type="gramStart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так же</w:t>
      </w:r>
      <w:proofErr w:type="gramEnd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с рек</w:t>
      </w:r>
      <w:r w:rsidR="007D24A9">
        <w:rPr>
          <w:rFonts w:ascii="Arial" w:hAnsi="Arial" w:cs="Arial"/>
          <w:sz w:val="24"/>
          <w:szCs w:val="24"/>
          <w:shd w:val="clear" w:color="auto" w:fill="FFFFFF"/>
        </w:rPr>
        <w:t>омендациями и предложениями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КСП;</w:t>
      </w:r>
    </w:p>
    <w:p w:rsidR="00D611B0" w:rsidRDefault="00FD4235" w:rsidP="00E049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7D24A9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роверка общеобразовательных учреждений Балаганског</w:t>
      </w:r>
      <w:r w:rsidR="00D611B0">
        <w:rPr>
          <w:rFonts w:ascii="Arial" w:hAnsi="Arial" w:cs="Arial"/>
          <w:sz w:val="24"/>
          <w:szCs w:val="24"/>
          <w:shd w:val="clear" w:color="auto" w:fill="FFFFFF"/>
        </w:rPr>
        <w:t>о района «Э</w:t>
      </w:r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ффективное использование средств субвенции при начислении и выплаты заработной платы, организация питания и расходования средств субвенции по предоставлению мер социальной поддержки </w:t>
      </w:r>
      <w:proofErr w:type="gramStart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многодетным  и</w:t>
      </w:r>
      <w:proofErr w:type="gramEnd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малоимущим семьям</w:t>
      </w:r>
      <w:r w:rsidR="00D611B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. Проверкой были охвачены МБОУ </w:t>
      </w:r>
      <w:proofErr w:type="spellStart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Балаганская</w:t>
      </w:r>
      <w:proofErr w:type="spellEnd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СОШ №1, МБОУ </w:t>
      </w:r>
      <w:proofErr w:type="spellStart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Балаганская</w:t>
      </w:r>
      <w:proofErr w:type="spellEnd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СОШ №2, МБОУ </w:t>
      </w:r>
      <w:proofErr w:type="spellStart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Биритская</w:t>
      </w:r>
      <w:proofErr w:type="spellEnd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СОШ, МБОУ Заславская СОШ, МБОУ </w:t>
      </w:r>
      <w:proofErr w:type="spellStart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Шарагайская</w:t>
      </w:r>
      <w:proofErr w:type="spellEnd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СОШ, МБОУ </w:t>
      </w:r>
      <w:proofErr w:type="spellStart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Кумарейская</w:t>
      </w:r>
      <w:proofErr w:type="spellEnd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СОШ, МБОУ </w:t>
      </w:r>
      <w:proofErr w:type="spellStart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Коноваловская</w:t>
      </w:r>
      <w:proofErr w:type="spellEnd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СОШ, МБОУ </w:t>
      </w:r>
      <w:proofErr w:type="spellStart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Тарнопольская</w:t>
      </w:r>
      <w:proofErr w:type="spellEnd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СОШ</w:t>
      </w:r>
      <w:r w:rsidR="000E7259" w:rsidRPr="00C945A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E7259" w:rsidRPr="00C945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FD4235" w:rsidRDefault="0023441A" w:rsidP="00E049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C945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C945A0">
        <w:rPr>
          <w:rFonts w:ascii="Arial" w:eastAsia="Arial Unicode MS" w:hAnsi="Arial" w:cs="Arial"/>
          <w:sz w:val="24"/>
          <w:szCs w:val="24"/>
          <w:lang w:eastAsia="ru-RU"/>
        </w:rPr>
        <w:t>В ходе проверки были выявлены следующие нарушения:</w:t>
      </w:r>
      <w:r w:rsidR="00D611B0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</w:p>
    <w:p w:rsidR="00FD4235" w:rsidRDefault="00FD4235" w:rsidP="00E049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-</w:t>
      </w:r>
      <w:r w:rsidR="0023441A" w:rsidRPr="00C945A0">
        <w:rPr>
          <w:rFonts w:ascii="Arial" w:eastAsia="Arial Unicode MS" w:hAnsi="Arial" w:cs="Arial"/>
          <w:sz w:val="24"/>
          <w:szCs w:val="24"/>
          <w:lang w:eastAsia="ru-RU"/>
        </w:rPr>
        <w:t>т</w:t>
      </w:r>
      <w:r w:rsidR="00D611B0">
        <w:rPr>
          <w:rFonts w:ascii="Arial" w:eastAsia="Arial Unicode MS" w:hAnsi="Arial" w:cs="Arial"/>
          <w:sz w:val="24"/>
          <w:szCs w:val="24"/>
          <w:lang w:eastAsia="ru-RU"/>
        </w:rPr>
        <w:t xml:space="preserve">иповое </w:t>
      </w:r>
      <w:r w:rsidR="000E7259" w:rsidRPr="00C945A0">
        <w:rPr>
          <w:rFonts w:ascii="Arial" w:eastAsia="Arial Unicode MS" w:hAnsi="Arial" w:cs="Arial"/>
          <w:sz w:val="24"/>
          <w:szCs w:val="24"/>
          <w:lang w:eastAsia="ru-RU"/>
        </w:rPr>
        <w:t xml:space="preserve">Положение </w:t>
      </w:r>
      <w:r w:rsidR="00D611B0">
        <w:rPr>
          <w:rFonts w:ascii="Arial" w:eastAsia="Arial Unicode MS" w:hAnsi="Arial" w:cs="Arial"/>
          <w:sz w:val="24"/>
          <w:szCs w:val="24"/>
          <w:lang w:eastAsia="ru-RU"/>
        </w:rPr>
        <w:t>«О</w:t>
      </w:r>
      <w:r w:rsidR="000E7259" w:rsidRPr="00C945A0">
        <w:rPr>
          <w:rFonts w:ascii="Arial" w:eastAsia="Arial Unicode MS" w:hAnsi="Arial" w:cs="Arial"/>
          <w:sz w:val="24"/>
          <w:szCs w:val="24"/>
          <w:lang w:eastAsia="ru-RU"/>
        </w:rPr>
        <w:t>б оплате труда работников муниципальных образовательных учреждений Балаганского района, отличной от единой тарифной сетки» в отдельных случаях не соответствуе</w:t>
      </w:r>
      <w:r w:rsidR="0023441A" w:rsidRPr="00C945A0">
        <w:rPr>
          <w:rFonts w:ascii="Arial" w:eastAsia="Arial Unicode MS" w:hAnsi="Arial" w:cs="Arial"/>
          <w:sz w:val="24"/>
          <w:szCs w:val="24"/>
          <w:lang w:eastAsia="ru-RU"/>
        </w:rPr>
        <w:t>т действующему</w:t>
      </w:r>
      <w:r w:rsidR="00D611B0">
        <w:rPr>
          <w:rFonts w:ascii="Arial" w:eastAsia="Arial Unicode MS" w:hAnsi="Arial" w:cs="Arial"/>
          <w:sz w:val="24"/>
          <w:szCs w:val="24"/>
          <w:lang w:eastAsia="ru-RU"/>
        </w:rPr>
        <w:t xml:space="preserve"> законодательству</w:t>
      </w:r>
      <w:r>
        <w:rPr>
          <w:rFonts w:ascii="Arial" w:eastAsia="Arial Unicode MS" w:hAnsi="Arial" w:cs="Arial"/>
          <w:sz w:val="24"/>
          <w:szCs w:val="24"/>
          <w:lang w:eastAsia="ru-RU"/>
        </w:rPr>
        <w:t>;</w:t>
      </w:r>
    </w:p>
    <w:p w:rsidR="00FD4235" w:rsidRDefault="00FD4235" w:rsidP="00E049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-з</w:t>
      </w:r>
      <w:r w:rsidR="000E7259" w:rsidRPr="0023441A">
        <w:rPr>
          <w:rFonts w:ascii="Arial" w:eastAsia="Arial Unicode MS" w:hAnsi="Arial" w:cs="Arial"/>
          <w:sz w:val="24"/>
          <w:szCs w:val="24"/>
          <w:lang w:eastAsia="ru-RU"/>
        </w:rPr>
        <w:t xml:space="preserve">аработная главных бухгалтеров общеобразовательных Учреждений Балаганского района не </w:t>
      </w:r>
      <w:proofErr w:type="gramStart"/>
      <w:r w:rsidR="000E7259" w:rsidRPr="0023441A">
        <w:rPr>
          <w:rFonts w:ascii="Arial" w:eastAsia="Arial Unicode MS" w:hAnsi="Arial" w:cs="Arial"/>
          <w:sz w:val="24"/>
          <w:szCs w:val="24"/>
          <w:lang w:eastAsia="ru-RU"/>
        </w:rPr>
        <w:t>соответств</w:t>
      </w:r>
      <w:r w:rsidR="00D611B0">
        <w:rPr>
          <w:rFonts w:ascii="Arial" w:eastAsia="Arial Unicode MS" w:hAnsi="Arial" w:cs="Arial"/>
          <w:sz w:val="24"/>
          <w:szCs w:val="24"/>
          <w:lang w:eastAsia="ru-RU"/>
        </w:rPr>
        <w:t xml:space="preserve">овала </w:t>
      </w:r>
      <w:r w:rsidR="000E7259" w:rsidRPr="0023441A">
        <w:rPr>
          <w:rFonts w:ascii="Arial" w:eastAsia="Arial Unicode MS" w:hAnsi="Arial" w:cs="Arial"/>
          <w:sz w:val="24"/>
          <w:szCs w:val="24"/>
          <w:lang w:eastAsia="ru-RU"/>
        </w:rPr>
        <w:t xml:space="preserve"> требованиям</w:t>
      </w:r>
      <w:proofErr w:type="gramEnd"/>
      <w:r w:rsidR="000E7259" w:rsidRPr="0023441A">
        <w:rPr>
          <w:rFonts w:ascii="Arial" w:eastAsia="Arial Unicode MS" w:hAnsi="Arial" w:cs="Arial"/>
          <w:sz w:val="24"/>
          <w:szCs w:val="24"/>
          <w:lang w:eastAsia="ru-RU"/>
        </w:rPr>
        <w:t xml:space="preserve"> пре</w:t>
      </w:r>
      <w:r>
        <w:rPr>
          <w:rFonts w:ascii="Arial" w:eastAsia="Arial Unicode MS" w:hAnsi="Arial" w:cs="Arial"/>
          <w:sz w:val="24"/>
          <w:szCs w:val="24"/>
          <w:lang w:eastAsia="ru-RU"/>
        </w:rPr>
        <w:t>дъявляемых к уровню образования;</w:t>
      </w:r>
      <w:r w:rsidR="000E7259" w:rsidRPr="0023441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</w:p>
    <w:p w:rsidR="00FD4235" w:rsidRDefault="00FD4235" w:rsidP="00E049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-в</w:t>
      </w:r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 xml:space="preserve">ыплата компенсационного </w:t>
      </w:r>
      <w:proofErr w:type="gramStart"/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>характера</w:t>
      </w:r>
      <w:r w:rsidR="00D611B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 xml:space="preserve">  директорам</w:t>
      </w:r>
      <w:proofErr w:type="gramEnd"/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образовательных Учреждений</w:t>
      </w:r>
      <w:r w:rsidR="00D611B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 xml:space="preserve">  за классы для обучающихся с ограниченными возможностями здоровья</w:t>
      </w:r>
      <w:r w:rsidR="00D611B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15% производ</w:t>
      </w:r>
      <w:r w:rsidR="00D611B0">
        <w:rPr>
          <w:rFonts w:ascii="Arial" w:eastAsia="Times New Roman" w:hAnsi="Arial" w:cs="Arial"/>
          <w:sz w:val="24"/>
          <w:szCs w:val="24"/>
          <w:lang w:eastAsia="ru-RU"/>
        </w:rPr>
        <w:t>илась</w:t>
      </w:r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 xml:space="preserve">  без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приказа Управления образования;</w:t>
      </w:r>
    </w:p>
    <w:p w:rsidR="00FD4235" w:rsidRDefault="00FD4235" w:rsidP="00E049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</w:t>
      </w:r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>есоответствие форм первичных учетных документов формам утвержденных Приказом Министерства финансов Российской Федерации  от 30 марта 2015 г. N</w:t>
      </w:r>
      <w:r w:rsidR="000E7259" w:rsidRPr="0023441A">
        <w:rPr>
          <w:rFonts w:ascii="Arial" w:eastAsia="Times New Roman" w:hAnsi="Arial" w:cs="Arial"/>
          <w:bCs/>
          <w:sz w:val="24"/>
          <w:szCs w:val="24"/>
          <w:lang w:eastAsia="ru-RU"/>
        </w:rPr>
        <w:t>52н</w:t>
      </w:r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 xml:space="preserve">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D4235" w:rsidRDefault="00FD4235" w:rsidP="00E049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-з</w:t>
      </w:r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 xml:space="preserve">авышение расходов по заработной плате у главных бухгалтеров МБОУ </w:t>
      </w:r>
      <w:proofErr w:type="spellStart"/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>Балаганская</w:t>
      </w:r>
      <w:proofErr w:type="spellEnd"/>
      <w:r w:rsidR="00D611B0">
        <w:rPr>
          <w:rFonts w:ascii="Arial" w:eastAsia="Times New Roman" w:hAnsi="Arial" w:cs="Arial"/>
          <w:sz w:val="24"/>
          <w:szCs w:val="24"/>
          <w:lang w:eastAsia="ru-RU"/>
        </w:rPr>
        <w:t xml:space="preserve"> СОШ №1, МБОУ </w:t>
      </w:r>
      <w:proofErr w:type="spellStart"/>
      <w:r w:rsidR="00D611B0">
        <w:rPr>
          <w:rFonts w:ascii="Arial" w:eastAsia="Times New Roman" w:hAnsi="Arial" w:cs="Arial"/>
          <w:sz w:val="24"/>
          <w:szCs w:val="24"/>
          <w:lang w:eastAsia="ru-RU"/>
        </w:rPr>
        <w:t>Балаганская</w:t>
      </w:r>
      <w:proofErr w:type="spellEnd"/>
      <w:r w:rsidR="00D611B0">
        <w:rPr>
          <w:rFonts w:ascii="Arial" w:eastAsia="Times New Roman" w:hAnsi="Arial" w:cs="Arial"/>
          <w:sz w:val="24"/>
          <w:szCs w:val="24"/>
          <w:lang w:eastAsia="ru-RU"/>
        </w:rPr>
        <w:t xml:space="preserve"> СОШ №</w:t>
      </w:r>
      <w:r w:rsidR="00A016D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611B0">
        <w:rPr>
          <w:rFonts w:ascii="Arial" w:eastAsia="Times New Roman" w:hAnsi="Arial" w:cs="Arial"/>
          <w:sz w:val="24"/>
          <w:szCs w:val="24"/>
          <w:lang w:eastAsia="ru-RU"/>
        </w:rPr>
        <w:t xml:space="preserve">, что привело к </w:t>
      </w:r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>неэффективно</w:t>
      </w:r>
      <w:r w:rsidR="00D611B0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</w:t>
      </w:r>
      <w:r w:rsidR="00D611B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средств (ст.34 БК РФ) при начислении заработной платы, компенсац</w:t>
      </w:r>
      <w:r w:rsidR="00D611B0">
        <w:rPr>
          <w:rFonts w:ascii="Arial" w:eastAsia="Times New Roman" w:hAnsi="Arial" w:cs="Arial"/>
          <w:sz w:val="24"/>
          <w:szCs w:val="24"/>
          <w:lang w:eastAsia="ru-RU"/>
        </w:rPr>
        <w:t>ионных и стимулирующих выплат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D4235" w:rsidRDefault="00FD4235" w:rsidP="00E049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</w:t>
      </w:r>
      <w:r w:rsidR="000E7259" w:rsidRPr="0023441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арушения ст.10 </w:t>
      </w:r>
      <w:r w:rsidR="000E7259" w:rsidRPr="0023441A">
        <w:rPr>
          <w:rFonts w:ascii="Arial" w:hAnsi="Arial" w:cs="Arial"/>
          <w:sz w:val="24"/>
          <w:szCs w:val="24"/>
        </w:rPr>
        <w:t>Федеральн</w:t>
      </w:r>
      <w:r w:rsidR="00D611B0">
        <w:rPr>
          <w:rFonts w:ascii="Arial" w:hAnsi="Arial" w:cs="Arial"/>
          <w:sz w:val="24"/>
          <w:szCs w:val="24"/>
        </w:rPr>
        <w:t>ого</w:t>
      </w:r>
      <w:r w:rsidR="000E7259" w:rsidRPr="0023441A">
        <w:rPr>
          <w:rFonts w:ascii="Arial" w:hAnsi="Arial" w:cs="Arial"/>
          <w:sz w:val="24"/>
          <w:szCs w:val="24"/>
        </w:rPr>
        <w:t xml:space="preserve"> закон</w:t>
      </w:r>
      <w:r w:rsidR="00D611B0">
        <w:rPr>
          <w:rFonts w:ascii="Arial" w:hAnsi="Arial" w:cs="Arial"/>
          <w:sz w:val="24"/>
          <w:szCs w:val="24"/>
        </w:rPr>
        <w:t>а</w:t>
      </w:r>
      <w:r w:rsidR="000E7259" w:rsidRPr="0023441A">
        <w:rPr>
          <w:rFonts w:ascii="Arial" w:hAnsi="Arial" w:cs="Arial"/>
          <w:sz w:val="24"/>
          <w:szCs w:val="24"/>
        </w:rPr>
        <w:t xml:space="preserve"> от 25.12.2008 N 273-ФЗ "О </w:t>
      </w:r>
      <w:r w:rsidR="000E7259" w:rsidRPr="0023441A">
        <w:rPr>
          <w:rFonts w:ascii="Arial" w:hAnsi="Arial" w:cs="Arial"/>
          <w:sz w:val="24"/>
          <w:szCs w:val="24"/>
        </w:rPr>
        <w:lastRenderedPageBreak/>
        <w:t xml:space="preserve">противодействии коррупции" при распределении стимулирующих надбавок в МБОУ </w:t>
      </w:r>
      <w:proofErr w:type="spellStart"/>
      <w:r w:rsidR="000E7259" w:rsidRPr="0023441A">
        <w:rPr>
          <w:rFonts w:ascii="Arial" w:hAnsi="Arial" w:cs="Arial"/>
          <w:sz w:val="24"/>
          <w:szCs w:val="24"/>
        </w:rPr>
        <w:t>Балаганская</w:t>
      </w:r>
      <w:proofErr w:type="spellEnd"/>
      <w:r w:rsidR="000E7259" w:rsidRPr="0023441A">
        <w:rPr>
          <w:rFonts w:ascii="Arial" w:hAnsi="Arial" w:cs="Arial"/>
          <w:sz w:val="24"/>
          <w:szCs w:val="24"/>
        </w:rPr>
        <w:t xml:space="preserve"> СОШ №1, МБОУ </w:t>
      </w:r>
      <w:proofErr w:type="spellStart"/>
      <w:r w:rsidR="000E7259" w:rsidRPr="0023441A">
        <w:rPr>
          <w:rFonts w:ascii="Arial" w:hAnsi="Arial" w:cs="Arial"/>
          <w:sz w:val="24"/>
          <w:szCs w:val="24"/>
        </w:rPr>
        <w:t>Шарагайская</w:t>
      </w:r>
      <w:proofErr w:type="spellEnd"/>
      <w:r w:rsidR="000E7259" w:rsidRPr="0023441A">
        <w:rPr>
          <w:rFonts w:ascii="Arial" w:hAnsi="Arial" w:cs="Arial"/>
          <w:sz w:val="24"/>
          <w:szCs w:val="24"/>
        </w:rPr>
        <w:t xml:space="preserve"> СОШ</w:t>
      </w:r>
      <w:r>
        <w:rPr>
          <w:rFonts w:ascii="Arial" w:hAnsi="Arial" w:cs="Arial"/>
          <w:sz w:val="24"/>
          <w:szCs w:val="24"/>
        </w:rPr>
        <w:t>;</w:t>
      </w:r>
    </w:p>
    <w:p w:rsidR="00FD4235" w:rsidRDefault="00FD4235" w:rsidP="00E049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</w:t>
      </w:r>
      <w:r w:rsidR="000E7259" w:rsidRPr="0023441A">
        <w:rPr>
          <w:rFonts w:ascii="Arial" w:hAnsi="Arial" w:cs="Arial"/>
          <w:sz w:val="24"/>
          <w:szCs w:val="24"/>
        </w:rPr>
        <w:t xml:space="preserve">ерерасход продуктов питания </w:t>
      </w:r>
      <w:r w:rsidR="00E0493B" w:rsidRPr="0023441A">
        <w:rPr>
          <w:rFonts w:ascii="Arial" w:hAnsi="Arial" w:cs="Arial"/>
          <w:sz w:val="24"/>
          <w:szCs w:val="24"/>
        </w:rPr>
        <w:t>при списании, п</w:t>
      </w:r>
      <w:r w:rsidR="000E7259" w:rsidRPr="0023441A">
        <w:rPr>
          <w:rFonts w:ascii="Arial" w:hAnsi="Arial" w:cs="Arial"/>
          <w:sz w:val="24"/>
          <w:szCs w:val="24"/>
        </w:rPr>
        <w:t>ревышение среднесуточной нормы предусмотренной СанПиН на 1041,4</w:t>
      </w:r>
      <w:proofErr w:type="gramStart"/>
      <w:r w:rsidR="000E7259" w:rsidRPr="0023441A">
        <w:rPr>
          <w:rFonts w:ascii="Arial" w:hAnsi="Arial" w:cs="Arial"/>
          <w:sz w:val="24"/>
          <w:szCs w:val="24"/>
        </w:rPr>
        <w:t>кг.-</w:t>
      </w:r>
      <w:proofErr w:type="gramEnd"/>
      <w:r w:rsidR="000E7259" w:rsidRPr="0023441A">
        <w:rPr>
          <w:rFonts w:ascii="Arial" w:hAnsi="Arial" w:cs="Arial"/>
          <w:sz w:val="24"/>
          <w:szCs w:val="24"/>
        </w:rPr>
        <w:t xml:space="preserve"> кондитерские изделия; 12,9 кг. – чай;</w:t>
      </w:r>
      <w:r>
        <w:rPr>
          <w:rFonts w:ascii="Arial" w:hAnsi="Arial" w:cs="Arial"/>
          <w:sz w:val="24"/>
          <w:szCs w:val="24"/>
        </w:rPr>
        <w:t xml:space="preserve"> 2,7 кг.- колбасные изделия; </w:t>
      </w:r>
    </w:p>
    <w:p w:rsidR="00FD4235" w:rsidRDefault="00FD4235" w:rsidP="00E049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-н</w:t>
      </w:r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>арушения применения примерного с фак</w:t>
      </w:r>
      <w:r w:rsidR="00E0493B" w:rsidRPr="0023441A">
        <w:rPr>
          <w:rFonts w:ascii="Arial" w:eastAsia="Times New Roman" w:hAnsi="Arial" w:cs="Arial"/>
          <w:sz w:val="24"/>
          <w:szCs w:val="24"/>
          <w:lang w:eastAsia="ru-RU"/>
        </w:rPr>
        <w:t>тическим меню на отдельные даты,</w:t>
      </w:r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493B" w:rsidRPr="0023441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>фактических меню не указывается калорийность блюд, количество жиров, белков в связи, с чем не предоставляется возможным проверить соблюдение норм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жирам, белкам, калорийности;</w:t>
      </w:r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016DC" w:rsidRDefault="00FD4235" w:rsidP="00E049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-ф</w:t>
      </w:r>
      <w:r w:rsidR="000E7259" w:rsidRPr="0023441A">
        <w:rPr>
          <w:rFonts w:ascii="Arial" w:eastAsia="Times New Roman" w:hAnsi="Arial" w:cs="Arial"/>
          <w:sz w:val="24"/>
          <w:szCs w:val="24"/>
          <w:lang w:eastAsia="ru-RU"/>
        </w:rPr>
        <w:t>ормирование меню в общеобразовательных Учреждениях осуществляется исходя из стоимости рациона, а не физиологической потребности учащихс</w:t>
      </w:r>
      <w:r w:rsidR="00E0493B" w:rsidRPr="0023441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A016DC">
        <w:rPr>
          <w:rFonts w:ascii="Arial" w:eastAsia="Times New Roman" w:hAnsi="Arial" w:cs="Arial"/>
          <w:sz w:val="24"/>
          <w:szCs w:val="24"/>
          <w:lang w:eastAsia="ru-RU"/>
        </w:rPr>
        <w:t xml:space="preserve"> в пищевых веществах и энергии;</w:t>
      </w:r>
    </w:p>
    <w:p w:rsidR="00A27596" w:rsidRPr="0023441A" w:rsidRDefault="00A016DC" w:rsidP="00E049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-в</w:t>
      </w:r>
      <w:r w:rsidR="000E7259" w:rsidRPr="0023441A">
        <w:rPr>
          <w:rFonts w:ascii="Arial" w:eastAsia="Times New Roman" w:hAnsi="Arial" w:cs="Arial"/>
          <w:color w:val="232528"/>
          <w:sz w:val="24"/>
          <w:szCs w:val="24"/>
          <w:shd w:val="clear" w:color="auto" w:fill="FFFFFF"/>
          <w:lang w:eastAsia="ru-RU"/>
        </w:rPr>
        <w:t xml:space="preserve">ыплаты доли </w:t>
      </w:r>
      <w:r w:rsidR="000E7259" w:rsidRPr="002344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заработной платы за половину месяца, больше, чем положенный оклад за отработанное в этом месяце </w:t>
      </w:r>
      <w:r w:rsidR="007D24A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время</w:t>
      </w:r>
      <w:r w:rsidR="00D611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FD423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МБОУ </w:t>
      </w:r>
      <w:proofErr w:type="spellStart"/>
      <w:r w:rsidR="00FD423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Балаганской</w:t>
      </w:r>
      <w:proofErr w:type="spellEnd"/>
      <w:r w:rsidR="00FD423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СОШ №2;</w:t>
      </w:r>
    </w:p>
    <w:p w:rsidR="00A27596" w:rsidRPr="00C945A0" w:rsidRDefault="00FD4235" w:rsidP="00A2759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gramStart"/>
      <w:r w:rsidR="007D24A9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роверка  законного</w:t>
      </w:r>
      <w:proofErr w:type="gramEnd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и результативного использования средств выделяемых из  местного бюджета на содержание муниципального казенного учреждения «Информационный центр муниципального образования Балаганский район»  за 2017 год и январь-июль 2018 года.   Учреждению рекомендовано проанализировать </w:t>
      </w:r>
      <w:proofErr w:type="gramStart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материалы  проверки</w:t>
      </w:r>
      <w:proofErr w:type="gramEnd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, продолжить реализацию мер по устранению отмеченных  нарушений и недостатков, а также недопущен</w:t>
      </w:r>
      <w:r>
        <w:rPr>
          <w:rFonts w:ascii="Arial" w:hAnsi="Arial" w:cs="Arial"/>
          <w:sz w:val="24"/>
          <w:szCs w:val="24"/>
          <w:shd w:val="clear" w:color="auto" w:fill="FFFFFF"/>
        </w:rPr>
        <w:t>ию подобных фактов в дальнейшем;</w:t>
      </w:r>
    </w:p>
    <w:p w:rsidR="00A27596" w:rsidRPr="00C945A0" w:rsidRDefault="00FD4235" w:rsidP="00A2759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gramStart"/>
      <w:r w:rsidR="007D24A9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роверка  финансово</w:t>
      </w:r>
      <w:proofErr w:type="gramEnd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-хозяйственной деятельности Балаганского муниципального образования (городского поселения) по вопросам соблюдения бюджетного и иного законодательства, использование межбюджетных трансфертов с 01.01.2018</w:t>
      </w:r>
      <w:r w:rsidR="00D611B0">
        <w:rPr>
          <w:rFonts w:ascii="Arial" w:hAnsi="Arial" w:cs="Arial"/>
          <w:sz w:val="24"/>
          <w:szCs w:val="24"/>
          <w:shd w:val="clear" w:color="auto" w:fill="FFFFFF"/>
        </w:rPr>
        <w:t>г. по истекший период 2018 года</w:t>
      </w:r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. По каждому пункту нарушений выявленных в ходе </w:t>
      </w:r>
      <w:proofErr w:type="gramStart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>проверки,  главой</w:t>
      </w:r>
      <w:proofErr w:type="gramEnd"/>
      <w:r w:rsidR="00A27596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Балаганского МО и начальником отдела (главным бухгалтером) были даны пояснения. По признакам недостачи выявленных в ходе контрольного мероприятия, материалы направлены в </w:t>
      </w:r>
      <w:r w:rsidR="007D24A9">
        <w:rPr>
          <w:rFonts w:ascii="Arial" w:hAnsi="Arial" w:cs="Arial"/>
          <w:sz w:val="24"/>
          <w:szCs w:val="24"/>
          <w:shd w:val="clear" w:color="auto" w:fill="FFFFFF"/>
        </w:rPr>
        <w:t>Прокуратуру Балаганского района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27596" w:rsidRPr="007D24A9" w:rsidRDefault="00FD4235" w:rsidP="0058058B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  <w:highlight w:val="yellow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7D24A9" w:rsidRPr="007D24A9">
        <w:rPr>
          <w:rFonts w:ascii="Arial" w:hAnsi="Arial" w:cs="Arial"/>
          <w:bCs/>
          <w:sz w:val="24"/>
          <w:szCs w:val="24"/>
        </w:rPr>
        <w:t>П</w:t>
      </w:r>
      <w:r w:rsidR="00A27596" w:rsidRPr="007D24A9">
        <w:rPr>
          <w:rFonts w:ascii="Arial" w:hAnsi="Arial" w:cs="Arial"/>
          <w:bCs/>
          <w:sz w:val="24"/>
          <w:szCs w:val="24"/>
        </w:rPr>
        <w:t>роверка соблюдения установленного Порядка управления и распоряжения имуществом, находящимся в муниципальной собственности за 2017 год и истекший период 2018 года</w:t>
      </w:r>
      <w:r w:rsidR="00A0564A" w:rsidRPr="007D24A9">
        <w:rPr>
          <w:rFonts w:ascii="Arial" w:hAnsi="Arial" w:cs="Arial"/>
          <w:bCs/>
          <w:sz w:val="24"/>
          <w:szCs w:val="24"/>
        </w:rPr>
        <w:t>.  В ходе проверки выявлен ряд нарушений таких как:</w:t>
      </w:r>
      <w:r w:rsidR="00A0564A" w:rsidRPr="007D24A9">
        <w:rPr>
          <w:rFonts w:ascii="Arial" w:hAnsi="Arial" w:cs="Arial"/>
          <w:sz w:val="24"/>
          <w:szCs w:val="24"/>
        </w:rPr>
        <w:t xml:space="preserve"> недоработки по ведению Реестров собственности; нарушена периодичность проведения инвентаризации имущества казны; </w:t>
      </w:r>
      <w:r w:rsidR="00A0564A" w:rsidRPr="007D24A9">
        <w:rPr>
          <w:rFonts w:ascii="Arial" w:hAnsi="Arial" w:cs="Arial"/>
          <w:sz w:val="24"/>
          <w:szCs w:val="24"/>
          <w:shd w:val="clear" w:color="auto" w:fill="FFFFFF"/>
        </w:rPr>
        <w:t xml:space="preserve">не взимается плата </w:t>
      </w:r>
      <w:proofErr w:type="gramStart"/>
      <w:r w:rsidR="00A0564A" w:rsidRPr="007D24A9">
        <w:rPr>
          <w:rFonts w:ascii="Arial" w:hAnsi="Arial" w:cs="Arial"/>
          <w:sz w:val="24"/>
          <w:szCs w:val="24"/>
          <w:shd w:val="clear" w:color="auto" w:fill="FFFFFF"/>
        </w:rPr>
        <w:t xml:space="preserve">за  </w:t>
      </w:r>
      <w:proofErr w:type="spellStart"/>
      <w:r w:rsidR="00A0564A" w:rsidRPr="007D24A9">
        <w:rPr>
          <w:rFonts w:ascii="Arial" w:hAnsi="Arial" w:cs="Arial"/>
          <w:sz w:val="24"/>
          <w:szCs w:val="24"/>
          <w:shd w:val="clear" w:color="auto" w:fill="FFFFFF"/>
        </w:rPr>
        <w:t>найм</w:t>
      </w:r>
      <w:proofErr w:type="spellEnd"/>
      <w:proofErr w:type="gramEnd"/>
      <w:r w:rsidR="00A0564A" w:rsidRPr="007D24A9">
        <w:rPr>
          <w:rFonts w:ascii="Arial" w:hAnsi="Arial" w:cs="Arial"/>
          <w:sz w:val="24"/>
          <w:szCs w:val="24"/>
          <w:shd w:val="clear" w:color="auto" w:fill="FFFFFF"/>
        </w:rPr>
        <w:t xml:space="preserve"> жилых помещений, не переданных в безвозмездное пользование, что является упущенной выгодой местного бюджета; </w:t>
      </w:r>
      <w:proofErr w:type="spellStart"/>
      <w:r w:rsidR="00A0564A" w:rsidRPr="007D24A9">
        <w:rPr>
          <w:rFonts w:ascii="Arial" w:hAnsi="Arial" w:cs="Arial"/>
          <w:sz w:val="24"/>
          <w:szCs w:val="24"/>
        </w:rPr>
        <w:t>недополучение</w:t>
      </w:r>
      <w:proofErr w:type="spellEnd"/>
      <w:r w:rsidR="00A0564A" w:rsidRPr="007D24A9">
        <w:rPr>
          <w:rFonts w:ascii="Arial" w:hAnsi="Arial" w:cs="Arial"/>
          <w:sz w:val="24"/>
          <w:szCs w:val="24"/>
        </w:rPr>
        <w:t xml:space="preserve"> доходов  в бюджет района в сумме 588,66 рублей (ст.4</w:t>
      </w:r>
      <w:r>
        <w:rPr>
          <w:rFonts w:ascii="Arial" w:hAnsi="Arial" w:cs="Arial"/>
          <w:sz w:val="24"/>
          <w:szCs w:val="24"/>
        </w:rPr>
        <w:t>1 БК РФ) и ряд других нарушений;</w:t>
      </w:r>
    </w:p>
    <w:p w:rsidR="00A27596" w:rsidRPr="000E7259" w:rsidRDefault="00FD4235" w:rsidP="00A27596">
      <w:pPr>
        <w:spacing w:after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-</w:t>
      </w:r>
      <w:r w:rsidR="007D24A9">
        <w:rPr>
          <w:rFonts w:ascii="Arial" w:hAnsi="Arial" w:cs="Arial"/>
          <w:sz w:val="24"/>
          <w:szCs w:val="24"/>
        </w:rPr>
        <w:t>П</w:t>
      </w:r>
      <w:r w:rsidR="00A27596" w:rsidRPr="00C945A0">
        <w:rPr>
          <w:rFonts w:ascii="Arial" w:hAnsi="Arial" w:cs="Arial"/>
          <w:sz w:val="24"/>
          <w:szCs w:val="24"/>
        </w:rPr>
        <w:t>роверка исполнения муниципальных дорожных фондов Иркутской области за 2016-2017 годы (сельских поселений)</w:t>
      </w:r>
      <w:r w:rsidR="000E7259" w:rsidRPr="00C945A0">
        <w:rPr>
          <w:rFonts w:ascii="Arial" w:hAnsi="Arial" w:cs="Arial"/>
          <w:sz w:val="24"/>
          <w:szCs w:val="24"/>
        </w:rPr>
        <w:t>. В нарушение ст.179.4 Бюджетного Кодекса РФ часть средств бюджета, подлежащего использованию в целях финансового обеспечения дорожной</w:t>
      </w:r>
      <w:r w:rsidR="000E7259" w:rsidRPr="0023441A">
        <w:rPr>
          <w:rFonts w:ascii="Arial" w:hAnsi="Arial" w:cs="Arial"/>
          <w:sz w:val="24"/>
          <w:szCs w:val="24"/>
        </w:rPr>
        <w:t xml:space="preserve"> деятельности, муниципальными образованиями расходуются на цели не в соответствии с данной статьей. Муниципальные образования производят заимствование</w:t>
      </w:r>
      <w:r w:rsidR="000E7259" w:rsidRPr="000E7259">
        <w:rPr>
          <w:rFonts w:ascii="Arial" w:hAnsi="Arial" w:cs="Arial"/>
          <w:sz w:val="24"/>
          <w:szCs w:val="24"/>
        </w:rPr>
        <w:t xml:space="preserve"> денежных средств из средств дорожного фонда на такие расходы как выплата заработной платы, уплату взносов по обязательному социальному страхованию. Из-за низкого доходного </w:t>
      </w:r>
      <w:r w:rsidR="000E7259" w:rsidRPr="000E7259">
        <w:rPr>
          <w:rFonts w:ascii="Arial" w:hAnsi="Arial" w:cs="Arial"/>
          <w:sz w:val="24"/>
          <w:szCs w:val="24"/>
        </w:rPr>
        <w:lastRenderedPageBreak/>
        <w:t>потенциала муниципальными образованиями не производится своевременное восстановление средств дорожного фонд</w:t>
      </w:r>
      <w:r>
        <w:rPr>
          <w:rFonts w:ascii="Arial" w:hAnsi="Arial" w:cs="Arial"/>
          <w:sz w:val="24"/>
          <w:szCs w:val="24"/>
        </w:rPr>
        <w:t>а;</w:t>
      </w:r>
    </w:p>
    <w:p w:rsidR="00A27596" w:rsidRPr="00C945A0" w:rsidRDefault="00FD4235" w:rsidP="00F302A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-</w:t>
      </w:r>
      <w:r w:rsidR="007D24A9">
        <w:rPr>
          <w:rFonts w:ascii="Arial" w:hAnsi="Arial" w:cs="Arial"/>
          <w:sz w:val="24"/>
          <w:szCs w:val="24"/>
          <w:lang w:eastAsia="zh-CN"/>
        </w:rPr>
        <w:t>П</w:t>
      </w:r>
      <w:r w:rsidR="00EB60B8" w:rsidRPr="00C945A0">
        <w:rPr>
          <w:rFonts w:ascii="Arial" w:hAnsi="Arial" w:cs="Arial"/>
          <w:sz w:val="24"/>
          <w:szCs w:val="24"/>
          <w:lang w:eastAsia="zh-CN"/>
        </w:rPr>
        <w:t>роверка использования бюджетных средств на выполнение мероприятий по</w:t>
      </w:r>
      <w:r w:rsidR="00864FA1" w:rsidRPr="00C945A0">
        <w:rPr>
          <w:rFonts w:ascii="Arial" w:hAnsi="Arial" w:cs="Arial"/>
          <w:sz w:val="24"/>
          <w:szCs w:val="24"/>
          <w:lang w:eastAsia="zh-CN"/>
        </w:rPr>
        <w:t xml:space="preserve"> муниципальной П</w:t>
      </w:r>
      <w:r w:rsidR="00EB60B8" w:rsidRPr="00C945A0">
        <w:rPr>
          <w:rFonts w:ascii="Arial" w:hAnsi="Arial" w:cs="Arial"/>
          <w:sz w:val="24"/>
          <w:szCs w:val="24"/>
          <w:lang w:eastAsia="zh-CN"/>
        </w:rPr>
        <w:t>одпрограмме №5 «Профилактика правонарушений на территории муниципального образования Балаганский район на 2018-2020 годы»</w:t>
      </w:r>
      <w:r w:rsidR="000E7259" w:rsidRPr="00C945A0">
        <w:rPr>
          <w:rFonts w:ascii="Arial" w:hAnsi="Arial" w:cs="Arial"/>
          <w:sz w:val="24"/>
          <w:szCs w:val="24"/>
          <w:lang w:eastAsia="zh-CN"/>
        </w:rPr>
        <w:t xml:space="preserve"> (по запросу прокуратуры)</w:t>
      </w:r>
      <w:r>
        <w:rPr>
          <w:rFonts w:ascii="Arial" w:hAnsi="Arial" w:cs="Arial"/>
          <w:sz w:val="24"/>
          <w:szCs w:val="24"/>
          <w:lang w:eastAsia="zh-CN"/>
        </w:rPr>
        <w:t>;</w:t>
      </w:r>
    </w:p>
    <w:p w:rsidR="00A0564A" w:rsidRPr="00C945A0" w:rsidRDefault="00FD4235" w:rsidP="00A0564A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7D24A9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A0564A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роверка законного и </w:t>
      </w:r>
      <w:proofErr w:type="gramStart"/>
      <w:r w:rsidR="00A0564A" w:rsidRPr="00C945A0">
        <w:rPr>
          <w:rFonts w:ascii="Arial" w:hAnsi="Arial" w:cs="Arial"/>
          <w:sz w:val="24"/>
          <w:szCs w:val="24"/>
          <w:shd w:val="clear" w:color="auto" w:fill="FFFFFF"/>
        </w:rPr>
        <w:t>результативного  использования</w:t>
      </w:r>
      <w:proofErr w:type="gramEnd"/>
      <w:r w:rsidR="00A0564A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средств выделяемых из бюджета </w:t>
      </w:r>
      <w:proofErr w:type="spellStart"/>
      <w:r w:rsidR="00A0564A" w:rsidRPr="00C945A0">
        <w:rPr>
          <w:rFonts w:ascii="Arial" w:hAnsi="Arial" w:cs="Arial"/>
          <w:sz w:val="24"/>
          <w:szCs w:val="24"/>
          <w:shd w:val="clear" w:color="auto" w:fill="FFFFFF"/>
        </w:rPr>
        <w:t>Тарнопольского</w:t>
      </w:r>
      <w:proofErr w:type="spellEnd"/>
      <w:r w:rsidR="00A0564A" w:rsidRPr="00C945A0">
        <w:rPr>
          <w:rFonts w:ascii="Arial" w:hAnsi="Arial" w:cs="Arial"/>
          <w:sz w:val="24"/>
          <w:szCs w:val="24"/>
          <w:shd w:val="clear" w:color="auto" w:fill="FFFFFF"/>
        </w:rPr>
        <w:t xml:space="preserve"> МО, на содержание муниципального казенного учреждения культуры «</w:t>
      </w:r>
      <w:proofErr w:type="spellStart"/>
      <w:r w:rsidR="00A0564A" w:rsidRPr="00C945A0">
        <w:rPr>
          <w:rFonts w:ascii="Arial" w:hAnsi="Arial" w:cs="Arial"/>
          <w:sz w:val="24"/>
          <w:szCs w:val="24"/>
          <w:shd w:val="clear" w:color="auto" w:fill="FFFFFF"/>
        </w:rPr>
        <w:t>Тарноп</w:t>
      </w:r>
      <w:r w:rsidR="007D24A9">
        <w:rPr>
          <w:rFonts w:ascii="Arial" w:hAnsi="Arial" w:cs="Arial"/>
          <w:sz w:val="24"/>
          <w:szCs w:val="24"/>
          <w:shd w:val="clear" w:color="auto" w:fill="FFFFFF"/>
        </w:rPr>
        <w:t>ольский</w:t>
      </w:r>
      <w:proofErr w:type="spellEnd"/>
      <w:r w:rsidR="007D24A9">
        <w:rPr>
          <w:rFonts w:ascii="Arial" w:hAnsi="Arial" w:cs="Arial"/>
          <w:sz w:val="24"/>
          <w:szCs w:val="24"/>
          <w:shd w:val="clear" w:color="auto" w:fill="FFFFFF"/>
        </w:rPr>
        <w:t xml:space="preserve"> ЦСДК» за 2016-2017 годы.</w:t>
      </w:r>
    </w:p>
    <w:p w:rsidR="00A27596" w:rsidRDefault="00A27596" w:rsidP="00F9424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726C1" w:rsidRPr="001D3613" w:rsidRDefault="008726C1" w:rsidP="00F9424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3613">
        <w:rPr>
          <w:rFonts w:ascii="Arial" w:hAnsi="Arial" w:cs="Arial"/>
          <w:b/>
          <w:sz w:val="24"/>
          <w:szCs w:val="24"/>
        </w:rPr>
        <w:t>Перечень экспертно-аналитических мероприятий проектов законодательных и иных нормативно правовых актов:</w:t>
      </w:r>
    </w:p>
    <w:p w:rsidR="008726C1" w:rsidRPr="001D3613" w:rsidRDefault="008726C1" w:rsidP="00F9424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3613">
        <w:rPr>
          <w:rFonts w:ascii="Arial" w:hAnsi="Arial" w:cs="Arial"/>
          <w:sz w:val="24"/>
          <w:szCs w:val="24"/>
        </w:rPr>
        <w:t xml:space="preserve"> Экспертиза проектов решений Дум муниципальных образований «О бюджетах муниципальных образований на 201</w:t>
      </w:r>
      <w:r w:rsidR="006D05C8" w:rsidRPr="001D3613">
        <w:rPr>
          <w:rFonts w:ascii="Arial" w:hAnsi="Arial" w:cs="Arial"/>
          <w:sz w:val="24"/>
          <w:szCs w:val="24"/>
        </w:rPr>
        <w:t>9</w:t>
      </w:r>
      <w:r w:rsidRPr="001D3613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D05C8" w:rsidRPr="001D3613">
        <w:rPr>
          <w:rFonts w:ascii="Arial" w:hAnsi="Arial" w:cs="Arial"/>
          <w:sz w:val="24"/>
          <w:szCs w:val="24"/>
        </w:rPr>
        <w:t>20</w:t>
      </w:r>
      <w:r w:rsidRPr="001D3613">
        <w:rPr>
          <w:rFonts w:ascii="Arial" w:hAnsi="Arial" w:cs="Arial"/>
          <w:sz w:val="24"/>
          <w:szCs w:val="24"/>
        </w:rPr>
        <w:t xml:space="preserve"> и 202</w:t>
      </w:r>
      <w:r w:rsidR="006D05C8" w:rsidRPr="001D3613">
        <w:rPr>
          <w:rFonts w:ascii="Arial" w:hAnsi="Arial" w:cs="Arial"/>
          <w:sz w:val="24"/>
          <w:szCs w:val="24"/>
        </w:rPr>
        <w:t>1</w:t>
      </w:r>
      <w:r w:rsidRPr="001D3613">
        <w:rPr>
          <w:rFonts w:ascii="Arial" w:hAnsi="Arial" w:cs="Arial"/>
          <w:sz w:val="24"/>
          <w:szCs w:val="24"/>
        </w:rPr>
        <w:t xml:space="preserve"> годов</w:t>
      </w:r>
      <w:r w:rsidR="006D05C8" w:rsidRPr="001D3613">
        <w:rPr>
          <w:rFonts w:ascii="Arial" w:hAnsi="Arial" w:cs="Arial"/>
          <w:sz w:val="24"/>
          <w:szCs w:val="24"/>
        </w:rPr>
        <w:t>»</w:t>
      </w:r>
      <w:r w:rsidRPr="001D3613">
        <w:rPr>
          <w:rFonts w:ascii="Arial" w:hAnsi="Arial" w:cs="Arial"/>
          <w:sz w:val="24"/>
          <w:szCs w:val="24"/>
        </w:rPr>
        <w:t xml:space="preserve">. Кумарейского МО, Шарагайского МО, Заславского МО, Биритского МО, Тарнопольского МО, Коноваловского МО, Балаганского МО, муниципальное образование </w:t>
      </w:r>
      <w:r w:rsidR="000B3614" w:rsidRPr="001D3613">
        <w:rPr>
          <w:rFonts w:ascii="Arial" w:hAnsi="Arial" w:cs="Arial"/>
          <w:sz w:val="24"/>
          <w:szCs w:val="24"/>
        </w:rPr>
        <w:t>Балаганский</w:t>
      </w:r>
      <w:r w:rsidRPr="001D3613">
        <w:rPr>
          <w:rFonts w:ascii="Arial" w:hAnsi="Arial" w:cs="Arial"/>
          <w:sz w:val="24"/>
          <w:szCs w:val="24"/>
        </w:rPr>
        <w:t xml:space="preserve"> район.</w:t>
      </w:r>
      <w:r w:rsidR="006D05C8" w:rsidRPr="001D3613">
        <w:rPr>
          <w:rFonts w:ascii="Arial" w:hAnsi="Arial" w:cs="Arial"/>
          <w:sz w:val="24"/>
          <w:szCs w:val="24"/>
        </w:rPr>
        <w:t xml:space="preserve"> По результатам экспертизы проекты решений о бюджете были рекомендованы к принятию.</w:t>
      </w:r>
    </w:p>
    <w:p w:rsidR="00C945A0" w:rsidRDefault="00C945A0" w:rsidP="00F9424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726C1" w:rsidRPr="00C945A0" w:rsidRDefault="008726C1" w:rsidP="00F9424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5A0">
        <w:rPr>
          <w:rFonts w:ascii="Arial" w:hAnsi="Arial" w:cs="Arial"/>
          <w:b/>
          <w:sz w:val="24"/>
          <w:szCs w:val="24"/>
        </w:rPr>
        <w:t xml:space="preserve">Перечень мероприятий </w:t>
      </w:r>
      <w:r w:rsidR="000B3614" w:rsidRPr="00C945A0">
        <w:rPr>
          <w:rFonts w:ascii="Arial" w:hAnsi="Arial" w:cs="Arial"/>
          <w:b/>
          <w:sz w:val="24"/>
          <w:szCs w:val="24"/>
        </w:rPr>
        <w:t>по внешние проверки</w:t>
      </w:r>
      <w:r w:rsidRPr="00C945A0">
        <w:rPr>
          <w:rFonts w:ascii="Arial" w:hAnsi="Arial" w:cs="Arial"/>
          <w:b/>
          <w:sz w:val="24"/>
          <w:szCs w:val="24"/>
        </w:rPr>
        <w:t xml:space="preserve"> отчетов об исполнении бюджета:</w:t>
      </w:r>
    </w:p>
    <w:p w:rsidR="008726C1" w:rsidRPr="0058058B" w:rsidRDefault="008726C1" w:rsidP="005805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058B">
        <w:rPr>
          <w:rFonts w:ascii="Arial" w:hAnsi="Arial" w:cs="Arial"/>
          <w:sz w:val="24"/>
          <w:szCs w:val="24"/>
        </w:rPr>
        <w:t xml:space="preserve">Внешняя проверка отчетов об исполнении бюджетов Кумарейского МО, Шарагайского МО, Заславского МО, Биритского МО, Тарнопольского МО, Коноваловского МО в соответствии с Соглашениями </w:t>
      </w:r>
      <w:r w:rsidR="00F94249" w:rsidRPr="0058058B">
        <w:rPr>
          <w:rFonts w:ascii="Arial" w:hAnsi="Arial" w:cs="Arial"/>
          <w:sz w:val="24"/>
          <w:szCs w:val="24"/>
        </w:rPr>
        <w:t>«О</w:t>
      </w:r>
      <w:r w:rsidRPr="0058058B">
        <w:rPr>
          <w:rFonts w:ascii="Arial" w:hAnsi="Arial" w:cs="Arial"/>
          <w:sz w:val="24"/>
          <w:szCs w:val="24"/>
        </w:rPr>
        <w:t xml:space="preserve"> передаче полномочий по организации осуществления внешнего муниципального финансового контроля в муниципальных образованиях».</w:t>
      </w:r>
      <w:r w:rsidR="006D05C8" w:rsidRPr="0058058B">
        <w:rPr>
          <w:rFonts w:ascii="Arial" w:hAnsi="Arial" w:cs="Arial"/>
          <w:sz w:val="24"/>
          <w:szCs w:val="24"/>
        </w:rPr>
        <w:t xml:space="preserve"> </w:t>
      </w:r>
      <w:r w:rsidR="00A016DC" w:rsidRPr="0058058B">
        <w:rPr>
          <w:rFonts w:ascii="Arial" w:hAnsi="Arial" w:cs="Arial"/>
          <w:sz w:val="24"/>
          <w:szCs w:val="24"/>
        </w:rPr>
        <w:t xml:space="preserve">Внешняя проверка </w:t>
      </w:r>
      <w:proofErr w:type="spellStart"/>
      <w:r w:rsidR="00A016DC" w:rsidRPr="0058058B">
        <w:rPr>
          <w:rFonts w:ascii="Arial" w:hAnsi="Arial" w:cs="Arial"/>
          <w:sz w:val="24"/>
          <w:szCs w:val="24"/>
        </w:rPr>
        <w:t>отчетов</w:t>
      </w:r>
      <w:r w:rsidR="00A016DC">
        <w:rPr>
          <w:rFonts w:ascii="Arial" w:hAnsi="Arial" w:cs="Arial"/>
          <w:sz w:val="24"/>
          <w:szCs w:val="24"/>
        </w:rPr>
        <w:t>а</w:t>
      </w:r>
      <w:proofErr w:type="spellEnd"/>
      <w:r w:rsidR="00A016DC" w:rsidRPr="0058058B">
        <w:rPr>
          <w:rFonts w:ascii="Arial" w:hAnsi="Arial" w:cs="Arial"/>
          <w:sz w:val="24"/>
          <w:szCs w:val="24"/>
        </w:rPr>
        <w:t xml:space="preserve"> об исполнении бюджет</w:t>
      </w:r>
      <w:r w:rsidR="00A016DC">
        <w:rPr>
          <w:rFonts w:ascii="Arial" w:hAnsi="Arial" w:cs="Arial"/>
          <w:sz w:val="24"/>
          <w:szCs w:val="24"/>
        </w:rPr>
        <w:t xml:space="preserve">а муниципального образования Балаганский район. </w:t>
      </w:r>
      <w:r w:rsidR="001B5F6D">
        <w:rPr>
          <w:rFonts w:ascii="Arial" w:hAnsi="Arial" w:cs="Arial"/>
          <w:sz w:val="24"/>
          <w:szCs w:val="24"/>
        </w:rPr>
        <w:t>П</w:t>
      </w:r>
      <w:r w:rsidR="00C945A0" w:rsidRPr="0058058B">
        <w:rPr>
          <w:rFonts w:ascii="Arial" w:hAnsi="Arial" w:cs="Arial"/>
          <w:sz w:val="24"/>
          <w:szCs w:val="24"/>
        </w:rPr>
        <w:t xml:space="preserve">редставленные отчеты об исполнении </w:t>
      </w:r>
      <w:proofErr w:type="gramStart"/>
      <w:r w:rsidR="00C945A0" w:rsidRPr="0058058B">
        <w:rPr>
          <w:rFonts w:ascii="Arial" w:hAnsi="Arial" w:cs="Arial"/>
          <w:sz w:val="24"/>
          <w:szCs w:val="24"/>
        </w:rPr>
        <w:t>бюджетов  муниципальных</w:t>
      </w:r>
      <w:proofErr w:type="gramEnd"/>
      <w:r w:rsidR="00C945A0" w:rsidRPr="0058058B">
        <w:rPr>
          <w:rFonts w:ascii="Arial" w:hAnsi="Arial" w:cs="Arial"/>
          <w:sz w:val="24"/>
          <w:szCs w:val="24"/>
        </w:rPr>
        <w:t xml:space="preserve"> образований рекомендованы к рассмотрению на очередных заседаниях Думы.</w:t>
      </w:r>
    </w:p>
    <w:p w:rsidR="00C945A0" w:rsidRPr="0058058B" w:rsidRDefault="00C945A0" w:rsidP="005805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058B">
        <w:rPr>
          <w:rFonts w:ascii="Arial" w:hAnsi="Arial" w:cs="Arial"/>
          <w:sz w:val="24"/>
          <w:szCs w:val="24"/>
        </w:rPr>
        <w:t xml:space="preserve">Всего в ходе осуществления внешнего муниципального контроля выявлено 197 фактов </w:t>
      </w:r>
      <w:proofErr w:type="gramStart"/>
      <w:r w:rsidRPr="0058058B">
        <w:rPr>
          <w:rFonts w:ascii="Arial" w:hAnsi="Arial" w:cs="Arial"/>
          <w:sz w:val="24"/>
          <w:szCs w:val="24"/>
        </w:rPr>
        <w:t>нарушений  на</w:t>
      </w:r>
      <w:proofErr w:type="gramEnd"/>
      <w:r w:rsidRPr="0058058B">
        <w:rPr>
          <w:rFonts w:ascii="Arial" w:hAnsi="Arial" w:cs="Arial"/>
          <w:sz w:val="24"/>
          <w:szCs w:val="24"/>
        </w:rPr>
        <w:t xml:space="preserve"> сумму 30591,2 тыс. рублей, в том числе:</w:t>
      </w:r>
    </w:p>
    <w:p w:rsidR="00C945A0" w:rsidRPr="0058058B" w:rsidRDefault="00C945A0" w:rsidP="005805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058B">
        <w:rPr>
          <w:rFonts w:ascii="Arial" w:hAnsi="Arial" w:cs="Arial"/>
          <w:sz w:val="24"/>
          <w:szCs w:val="24"/>
        </w:rPr>
        <w:t>-2693,0 тыс. рублей нецелевое использование бюджетных средств;</w:t>
      </w:r>
    </w:p>
    <w:p w:rsidR="00C945A0" w:rsidRPr="0058058B" w:rsidRDefault="00C945A0" w:rsidP="005805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058B">
        <w:rPr>
          <w:rFonts w:ascii="Arial" w:hAnsi="Arial" w:cs="Arial"/>
          <w:sz w:val="24"/>
          <w:szCs w:val="24"/>
        </w:rPr>
        <w:t>-267,0 тыс. рублей нарушения при формировании и исполнении бюджетов;</w:t>
      </w:r>
    </w:p>
    <w:p w:rsidR="00C945A0" w:rsidRPr="0058058B" w:rsidRDefault="00C945A0" w:rsidP="005805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058B">
        <w:rPr>
          <w:rFonts w:ascii="Arial" w:hAnsi="Arial" w:cs="Arial"/>
          <w:sz w:val="24"/>
          <w:szCs w:val="24"/>
        </w:rPr>
        <w:t>-201,6 тыс. рублей нарушения при ведении бухгалтерского учета;</w:t>
      </w:r>
    </w:p>
    <w:p w:rsidR="00C945A0" w:rsidRPr="0058058B" w:rsidRDefault="00C945A0" w:rsidP="005805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058B">
        <w:rPr>
          <w:rFonts w:ascii="Arial" w:hAnsi="Arial" w:cs="Arial"/>
          <w:sz w:val="24"/>
          <w:szCs w:val="24"/>
        </w:rPr>
        <w:t>-15292,6 тыс. рублей нарушения при осуществлении муниципальных закупок;</w:t>
      </w:r>
    </w:p>
    <w:p w:rsidR="00C945A0" w:rsidRPr="0058058B" w:rsidRDefault="00C945A0" w:rsidP="005805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058B">
        <w:rPr>
          <w:rFonts w:ascii="Arial" w:hAnsi="Arial" w:cs="Arial"/>
          <w:sz w:val="24"/>
          <w:szCs w:val="24"/>
        </w:rPr>
        <w:t>-322,0 тыс. рублей признаки недостачи;</w:t>
      </w:r>
    </w:p>
    <w:p w:rsidR="00C945A0" w:rsidRPr="0058058B" w:rsidRDefault="00C945A0" w:rsidP="005805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058B">
        <w:rPr>
          <w:rFonts w:ascii="Arial" w:hAnsi="Arial" w:cs="Arial"/>
          <w:sz w:val="24"/>
          <w:szCs w:val="24"/>
        </w:rPr>
        <w:t>-2268,6 тыс. рублей неэффективное использование бюджетных средств.</w:t>
      </w:r>
    </w:p>
    <w:p w:rsidR="00C945A0" w:rsidRPr="0058058B" w:rsidRDefault="00C945A0" w:rsidP="005805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058B">
        <w:rPr>
          <w:rFonts w:ascii="Arial" w:hAnsi="Arial" w:cs="Arial"/>
          <w:sz w:val="24"/>
          <w:szCs w:val="24"/>
        </w:rPr>
        <w:t xml:space="preserve">По итогам проверок устранено нарушений на 128,7 тыс. рублей. Обеспечен возврат средств в бюджет района в сумме </w:t>
      </w:r>
      <w:r w:rsidR="0058058B" w:rsidRPr="0058058B">
        <w:rPr>
          <w:rFonts w:ascii="Arial" w:hAnsi="Arial" w:cs="Arial"/>
          <w:sz w:val="24"/>
          <w:szCs w:val="24"/>
        </w:rPr>
        <w:t>8</w:t>
      </w:r>
      <w:r w:rsidRPr="0058058B">
        <w:rPr>
          <w:rFonts w:ascii="Arial" w:hAnsi="Arial" w:cs="Arial"/>
          <w:sz w:val="24"/>
          <w:szCs w:val="24"/>
        </w:rPr>
        <w:t xml:space="preserve">0,3 тыс. рублей. Направлено 4 информационных письма. Возбуждено 3 дела об административных </w:t>
      </w:r>
      <w:bookmarkStart w:id="0" w:name="_GoBack"/>
      <w:r w:rsidRPr="0058058B">
        <w:rPr>
          <w:rFonts w:ascii="Arial" w:hAnsi="Arial" w:cs="Arial"/>
          <w:sz w:val="24"/>
          <w:szCs w:val="24"/>
        </w:rPr>
        <w:t>правонарушениях</w:t>
      </w:r>
      <w:r w:rsidR="00A016DC">
        <w:rPr>
          <w:rFonts w:ascii="Arial" w:hAnsi="Arial" w:cs="Arial"/>
          <w:sz w:val="24"/>
          <w:szCs w:val="24"/>
        </w:rPr>
        <w:t>.</w:t>
      </w:r>
      <w:r w:rsidRPr="0058058B">
        <w:rPr>
          <w:rFonts w:ascii="Arial" w:hAnsi="Arial" w:cs="Arial"/>
          <w:sz w:val="24"/>
          <w:szCs w:val="24"/>
        </w:rPr>
        <w:t xml:space="preserve"> </w:t>
      </w:r>
      <w:r w:rsidR="00A016DC">
        <w:rPr>
          <w:rFonts w:ascii="Arial" w:hAnsi="Arial" w:cs="Arial"/>
          <w:sz w:val="24"/>
          <w:szCs w:val="24"/>
        </w:rPr>
        <w:t>В</w:t>
      </w:r>
      <w:r w:rsidRPr="0058058B">
        <w:rPr>
          <w:rFonts w:ascii="Arial" w:hAnsi="Arial" w:cs="Arial"/>
          <w:sz w:val="24"/>
          <w:szCs w:val="24"/>
        </w:rPr>
        <w:t xml:space="preserve">ынесено 8 представлений. Привлечено 1 лицо к </w:t>
      </w:r>
      <w:bookmarkEnd w:id="0"/>
      <w:r w:rsidRPr="0058058B">
        <w:rPr>
          <w:rFonts w:ascii="Arial" w:hAnsi="Arial" w:cs="Arial"/>
          <w:sz w:val="24"/>
          <w:szCs w:val="24"/>
        </w:rPr>
        <w:t xml:space="preserve">административной ответственности и 5 к дисциплинарной.  3 материала </w:t>
      </w:r>
      <w:r w:rsidR="00A016DC">
        <w:rPr>
          <w:rFonts w:ascii="Arial" w:hAnsi="Arial" w:cs="Arial"/>
          <w:sz w:val="24"/>
          <w:szCs w:val="24"/>
        </w:rPr>
        <w:t>направлены</w:t>
      </w:r>
      <w:r w:rsidRPr="0058058B">
        <w:rPr>
          <w:rFonts w:ascii="Arial" w:hAnsi="Arial" w:cs="Arial"/>
          <w:sz w:val="24"/>
          <w:szCs w:val="24"/>
        </w:rPr>
        <w:t xml:space="preserve"> в Прокуратуру района. </w:t>
      </w:r>
      <w:r w:rsidR="0058058B">
        <w:rPr>
          <w:rFonts w:ascii="Arial" w:hAnsi="Arial" w:cs="Arial"/>
          <w:sz w:val="24"/>
          <w:szCs w:val="24"/>
        </w:rPr>
        <w:t>Так же на основании рекомендаций КСП района внесены изменения в нормативно-правовые акты.</w:t>
      </w:r>
    </w:p>
    <w:p w:rsidR="006D05C8" w:rsidRPr="0058058B" w:rsidRDefault="006D05C8" w:rsidP="0058058B">
      <w:pPr>
        <w:spacing w:after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D05C8" w:rsidRPr="007F3426" w:rsidRDefault="007F3426" w:rsidP="005805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3426">
        <w:rPr>
          <w:rFonts w:ascii="Arial" w:hAnsi="Arial" w:cs="Arial"/>
          <w:sz w:val="24"/>
          <w:szCs w:val="24"/>
        </w:rPr>
        <w:t xml:space="preserve">Председатель КСП                                                                </w:t>
      </w:r>
      <w:proofErr w:type="spellStart"/>
      <w:r w:rsidRPr="007F3426">
        <w:rPr>
          <w:rFonts w:ascii="Arial" w:hAnsi="Arial" w:cs="Arial"/>
          <w:sz w:val="24"/>
          <w:szCs w:val="24"/>
        </w:rPr>
        <w:t>Метелева</w:t>
      </w:r>
      <w:proofErr w:type="spellEnd"/>
      <w:r w:rsidRPr="007F3426">
        <w:rPr>
          <w:rFonts w:ascii="Arial" w:hAnsi="Arial" w:cs="Arial"/>
          <w:sz w:val="24"/>
          <w:szCs w:val="24"/>
        </w:rPr>
        <w:t xml:space="preserve"> Г.И.</w:t>
      </w:r>
    </w:p>
    <w:sectPr w:rsidR="006D05C8" w:rsidRPr="007F3426" w:rsidSect="0060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62D6A"/>
    <w:multiLevelType w:val="hybridMultilevel"/>
    <w:tmpl w:val="CAC21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D2"/>
    <w:rsid w:val="00005D3D"/>
    <w:rsid w:val="00065E44"/>
    <w:rsid w:val="000B3614"/>
    <w:rsid w:val="000C2A1D"/>
    <w:rsid w:val="000E154B"/>
    <w:rsid w:val="000E3D1F"/>
    <w:rsid w:val="000E7259"/>
    <w:rsid w:val="000F7B49"/>
    <w:rsid w:val="00132459"/>
    <w:rsid w:val="001B5F6D"/>
    <w:rsid w:val="001C3E76"/>
    <w:rsid w:val="001D3613"/>
    <w:rsid w:val="001D5F1F"/>
    <w:rsid w:val="001E0C19"/>
    <w:rsid w:val="002207A8"/>
    <w:rsid w:val="00230207"/>
    <w:rsid w:val="0023441A"/>
    <w:rsid w:val="00243A8E"/>
    <w:rsid w:val="00252FE1"/>
    <w:rsid w:val="002711FE"/>
    <w:rsid w:val="00290F51"/>
    <w:rsid w:val="002B00F0"/>
    <w:rsid w:val="002B07F8"/>
    <w:rsid w:val="002B299E"/>
    <w:rsid w:val="002D678E"/>
    <w:rsid w:val="002E00EE"/>
    <w:rsid w:val="002E7D93"/>
    <w:rsid w:val="0032010E"/>
    <w:rsid w:val="00320273"/>
    <w:rsid w:val="00341D6F"/>
    <w:rsid w:val="00357948"/>
    <w:rsid w:val="003D4C22"/>
    <w:rsid w:val="00440A48"/>
    <w:rsid w:val="00456DA6"/>
    <w:rsid w:val="004A48A3"/>
    <w:rsid w:val="004B7A37"/>
    <w:rsid w:val="00513B92"/>
    <w:rsid w:val="0058058B"/>
    <w:rsid w:val="00586D66"/>
    <w:rsid w:val="005D1B9E"/>
    <w:rsid w:val="005F685A"/>
    <w:rsid w:val="00603A4F"/>
    <w:rsid w:val="00605659"/>
    <w:rsid w:val="006130DF"/>
    <w:rsid w:val="006275F8"/>
    <w:rsid w:val="00643A68"/>
    <w:rsid w:val="00674A5D"/>
    <w:rsid w:val="006755D4"/>
    <w:rsid w:val="00677DF4"/>
    <w:rsid w:val="006C0719"/>
    <w:rsid w:val="006D05C8"/>
    <w:rsid w:val="00704FCC"/>
    <w:rsid w:val="00713992"/>
    <w:rsid w:val="00727C83"/>
    <w:rsid w:val="00733D42"/>
    <w:rsid w:val="0074500C"/>
    <w:rsid w:val="0075790C"/>
    <w:rsid w:val="007A71E2"/>
    <w:rsid w:val="007D24A9"/>
    <w:rsid w:val="007F3426"/>
    <w:rsid w:val="00804501"/>
    <w:rsid w:val="00807325"/>
    <w:rsid w:val="00815BB6"/>
    <w:rsid w:val="008270D4"/>
    <w:rsid w:val="0083483D"/>
    <w:rsid w:val="00864FA1"/>
    <w:rsid w:val="008726C1"/>
    <w:rsid w:val="008734A7"/>
    <w:rsid w:val="0087402B"/>
    <w:rsid w:val="00880BF0"/>
    <w:rsid w:val="00881E3D"/>
    <w:rsid w:val="008C70C1"/>
    <w:rsid w:val="0091201C"/>
    <w:rsid w:val="00957B9C"/>
    <w:rsid w:val="00992A25"/>
    <w:rsid w:val="009C39D0"/>
    <w:rsid w:val="009E4A11"/>
    <w:rsid w:val="00A016DC"/>
    <w:rsid w:val="00A0564A"/>
    <w:rsid w:val="00A27596"/>
    <w:rsid w:val="00A3667B"/>
    <w:rsid w:val="00AA7264"/>
    <w:rsid w:val="00AD21DE"/>
    <w:rsid w:val="00AD6964"/>
    <w:rsid w:val="00AF5EF4"/>
    <w:rsid w:val="00B00A72"/>
    <w:rsid w:val="00B050CE"/>
    <w:rsid w:val="00B650CE"/>
    <w:rsid w:val="00B8119B"/>
    <w:rsid w:val="00BE56B0"/>
    <w:rsid w:val="00C025CC"/>
    <w:rsid w:val="00C143E8"/>
    <w:rsid w:val="00C349AF"/>
    <w:rsid w:val="00C644B9"/>
    <w:rsid w:val="00C764D8"/>
    <w:rsid w:val="00C945A0"/>
    <w:rsid w:val="00CA117A"/>
    <w:rsid w:val="00CF05A7"/>
    <w:rsid w:val="00CF197E"/>
    <w:rsid w:val="00D021EB"/>
    <w:rsid w:val="00D23CEB"/>
    <w:rsid w:val="00D24E16"/>
    <w:rsid w:val="00D611B0"/>
    <w:rsid w:val="00D61563"/>
    <w:rsid w:val="00E0493B"/>
    <w:rsid w:val="00E369EE"/>
    <w:rsid w:val="00E43AB6"/>
    <w:rsid w:val="00E455D2"/>
    <w:rsid w:val="00E84EBB"/>
    <w:rsid w:val="00EB60B8"/>
    <w:rsid w:val="00ED475A"/>
    <w:rsid w:val="00F302A8"/>
    <w:rsid w:val="00F563E2"/>
    <w:rsid w:val="00F7641E"/>
    <w:rsid w:val="00F7645D"/>
    <w:rsid w:val="00F94249"/>
    <w:rsid w:val="00FC52DD"/>
    <w:rsid w:val="00F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2B17BF8"/>
  <w15:docId w15:val="{59B8C2FC-FDDC-4365-8DAD-5882312E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26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D2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gansk.irksp.ru/wp-content/uploads/2016/07/%D0%A1%D1%82%D0%B0%D0%BD%D0%B4%D0%B0%D1%80%D1%82-%D0%BC%D1%83%D0%BD%D0%B8%D1%86%D0%B8%D0%BF%D0%B0%D0%BB%D1%8C%D0%BD%D0%BE%D0%B3%D0%BE-%D1%84%D0%B8%D0%BD%D0%B0%D0%BD%D1%81%D0%BE%D0%B3%D0%BE-%D0%BA%D0%BE%D0%BD%D1%82%D1%80%D0%BE%D0%BB%D1%8F-00005.pdf" TargetMode="External"/><Relationship Id="rId13" Type="http://schemas.openxmlformats.org/officeDocument/2006/relationships/hyperlink" Target="http://balagansk.irk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lagansk.irksp.ru/wp-content/uploads/2016/07/smfk4.pdf" TargetMode="External"/><Relationship Id="rId12" Type="http://schemas.openxmlformats.org/officeDocument/2006/relationships/hyperlink" Target="http://balagansk.irksp.ru/wp-content/uploads/2016/10/%D0%A1%D0%A2%D0%90%D0%9D%D0%94%D0%90%D0%A0%D0%A2-%D0%AD%D0%9A%D0%A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lagansk.irksp.ru/wp-content/uploads/2016/10/00003-%D0%A1%D0%A2%D0%90%D0%9D%D0%94%D0%90%D0%A0-%D0%A0%D0%95%D0%90%D0%9B%D0%98%D0%97%D0%90%D0%A6%D0%98%D0%AF-%D0%A0%D0%95%D0%97%D0%A3%D0%9B%D0%AC%D0%A2%D0%90%D0%A2%D0%9E%D0%92.pdf" TargetMode="External"/><Relationship Id="rId11" Type="http://schemas.openxmlformats.org/officeDocument/2006/relationships/hyperlink" Target="http://balagansk.irksp.ru/wp-content/uploads/2016/10/%D0%A1%D0%A2%D0%90%D0%9D%D0%94%D0%90%D0%A0%D0%A2-1.pdf" TargetMode="External"/><Relationship Id="rId5" Type="http://schemas.openxmlformats.org/officeDocument/2006/relationships/hyperlink" Target="http://balagansk.irksp.ru/wp-content/uploads/2016/11/%D1%81%D1%82%D0%B0%D0%BD%D0%B4%D0%B0%D1%80%D1%82-00001-%D0%9F%D0%BB%D0%B0%D0%BD%D0%B8%D1%80%D0%BE%D0%B2%D0%B0%D0%BD%D0%B8%D0%B5.pdf" TargetMode="External"/><Relationship Id="rId15" Type="http://schemas.openxmlformats.org/officeDocument/2006/relationships/hyperlink" Target="consultantplus://offline/ref=40799F3C5DBB99CC4F9D2356FB7AC5A2F7D6F4287093BDF41CD8A2B63B0402C26E8C8572A3EBA323T630E" TargetMode="External"/><Relationship Id="rId10" Type="http://schemas.openxmlformats.org/officeDocument/2006/relationships/hyperlink" Target="http://balagansk.irksp.ru/wp-content/uploads/2016/07/%D0%A1%D1%82%D0%B0%D0%BD%D0%B4%D0%B0%D1%80%D1%82-%D0%B2%D0%BD%D0%B5%D1%88%D0%BD%D0%B5%D0%B3%D0%BE-%D0%BC%D1%83%D0%BD%D0%B8%D1%86%D0%B8%D0%BF%D0%B0%D0%BB%D1%8C%D0%BD%D0%BE%D0%B3%D0%BE-%D1%84%D0%B8%D0%BD%D0%B0%D0%BD%D1%81%D0%BE%D0%B2%D0%BE%D0%B3%D0%BE-%D0%BA%D0%BE%D0%BD%D1%82%D1%80%D0%BE%D0%BB%D1%8F-000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lagansk.irksp.ru/wp-content/uploads/2016/10/%D0%A1%D0%A2%D0%90%D0%9D%D0%94%D0%90%D0%A0%D0%A2-00006.pdf" TargetMode="External"/><Relationship Id="rId14" Type="http://schemas.openxmlformats.org/officeDocument/2006/relationships/hyperlink" Target="consultantplus://offline/ref=40799F3C5DBB99CC4F9D2356FB7AC5A2F7D6F4287093BDF41CD8A2B63B0402C26E8C8571A0E0TA3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2019-04-22T04:34:00Z</cp:lastPrinted>
  <dcterms:created xsi:type="dcterms:W3CDTF">2019-04-22T04:04:00Z</dcterms:created>
  <dcterms:modified xsi:type="dcterms:W3CDTF">2019-05-06T06:26:00Z</dcterms:modified>
</cp:coreProperties>
</file>