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60" w:rsidRDefault="004C1960" w:rsidP="00C23B0A">
      <w:pPr>
        <w:pStyle w:val="6"/>
        <w:spacing w:before="0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4C1960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РОССИЙСКАЯ  ФЕДЕРАЦИЯ</w:t>
      </w:r>
    </w:p>
    <w:p w:rsidR="00C23B0A" w:rsidRPr="004C1960" w:rsidRDefault="00C23B0A" w:rsidP="00C23B0A">
      <w:pPr>
        <w:pStyle w:val="6"/>
        <w:spacing w:before="0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  <w:r w:rsidR="004C1960"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ркутская область</w:t>
      </w:r>
    </w:p>
    <w:p w:rsidR="00C23B0A" w:rsidRPr="004C1960" w:rsidRDefault="00C23B0A" w:rsidP="00C23B0A">
      <w:pPr>
        <w:jc w:val="center"/>
        <w:rPr>
          <w:b/>
        </w:rPr>
      </w:pPr>
      <w:r w:rsidRPr="004C1960">
        <w:rPr>
          <w:b/>
          <w:noProof/>
        </w:rPr>
        <w:drawing>
          <wp:inline distT="0" distB="0" distL="0" distR="0" wp14:anchorId="38F2AD92" wp14:editId="50F97CE0">
            <wp:extent cx="476250" cy="6286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0A" w:rsidRPr="004C1960" w:rsidRDefault="004C1960" w:rsidP="00C23B0A">
      <w:pPr>
        <w:pStyle w:val="6"/>
        <w:spacing w:before="0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</w:t>
      </w:r>
      <w:r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Контрольно</w:t>
      </w:r>
      <w:r w:rsidR="00C23B0A"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-</w:t>
      </w:r>
      <w:r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счетная палата</w:t>
      </w:r>
    </w:p>
    <w:p w:rsidR="004C1960" w:rsidRPr="004C1960" w:rsidRDefault="004C1960" w:rsidP="00C23B0A">
      <w:pPr>
        <w:jc w:val="center"/>
        <w:rPr>
          <w:b/>
          <w:sz w:val="28"/>
          <w:szCs w:val="28"/>
        </w:rPr>
      </w:pPr>
      <w:r w:rsidRPr="004C1960">
        <w:rPr>
          <w:b/>
          <w:sz w:val="28"/>
          <w:szCs w:val="28"/>
        </w:rPr>
        <w:t xml:space="preserve">     муниципального образования </w:t>
      </w:r>
    </w:p>
    <w:p w:rsidR="00C23B0A" w:rsidRPr="004C1960" w:rsidRDefault="004C1960" w:rsidP="00C23B0A">
      <w:pPr>
        <w:jc w:val="center"/>
        <w:rPr>
          <w:b/>
          <w:sz w:val="28"/>
          <w:szCs w:val="28"/>
        </w:rPr>
      </w:pPr>
      <w:r w:rsidRPr="004C1960">
        <w:rPr>
          <w:b/>
          <w:sz w:val="28"/>
          <w:szCs w:val="28"/>
        </w:rPr>
        <w:t xml:space="preserve">Балаганский район   </w:t>
      </w:r>
    </w:p>
    <w:p w:rsidR="00C23B0A" w:rsidRPr="004C1960" w:rsidRDefault="00C23B0A" w:rsidP="00C23B0A"/>
    <w:p w:rsidR="00F2684B" w:rsidRPr="00365741" w:rsidRDefault="00F2684B" w:rsidP="00C23B0A"/>
    <w:p w:rsidR="00C23B0A" w:rsidRPr="00AB19DF" w:rsidRDefault="00C23B0A" w:rsidP="00C23B0A">
      <w:pPr>
        <w:jc w:val="center"/>
        <w:rPr>
          <w:b/>
          <w:bCs/>
          <w:sz w:val="28"/>
          <w:szCs w:val="28"/>
        </w:rPr>
      </w:pPr>
      <w:r w:rsidRPr="00365741">
        <w:rPr>
          <w:b/>
          <w:bCs/>
          <w:sz w:val="28"/>
          <w:szCs w:val="28"/>
        </w:rPr>
        <w:t xml:space="preserve">Заключение Контрольно-счетной палаты </w:t>
      </w:r>
      <w:r w:rsidRPr="00F87774">
        <w:rPr>
          <w:b/>
          <w:bCs/>
          <w:sz w:val="28"/>
          <w:szCs w:val="28"/>
        </w:rPr>
        <w:t>№</w:t>
      </w:r>
      <w:r w:rsidR="00DA7CBB">
        <w:rPr>
          <w:b/>
          <w:bCs/>
          <w:sz w:val="28"/>
          <w:szCs w:val="28"/>
        </w:rPr>
        <w:t xml:space="preserve"> </w:t>
      </w:r>
      <w:r w:rsidR="00874921">
        <w:rPr>
          <w:b/>
          <w:bCs/>
          <w:color w:val="FF0000"/>
          <w:sz w:val="28"/>
          <w:szCs w:val="28"/>
        </w:rPr>
        <w:t>9</w:t>
      </w:r>
      <w:r w:rsidR="00DB5403" w:rsidRPr="00AD16FB">
        <w:rPr>
          <w:b/>
          <w:bCs/>
          <w:color w:val="FF0000"/>
          <w:sz w:val="28"/>
          <w:szCs w:val="28"/>
        </w:rPr>
        <w:t>-э</w:t>
      </w:r>
      <w:r w:rsidRPr="00365741">
        <w:rPr>
          <w:b/>
          <w:bCs/>
          <w:sz w:val="28"/>
          <w:szCs w:val="28"/>
        </w:rPr>
        <w:t xml:space="preserve"> по</w:t>
      </w:r>
      <w:r w:rsidR="00DB5403" w:rsidRPr="00365741">
        <w:rPr>
          <w:b/>
          <w:bCs/>
          <w:sz w:val="28"/>
          <w:szCs w:val="28"/>
        </w:rPr>
        <w:t xml:space="preserve"> результатам</w:t>
      </w:r>
      <w:r w:rsidRPr="00365741">
        <w:rPr>
          <w:b/>
          <w:bCs/>
          <w:sz w:val="28"/>
          <w:szCs w:val="28"/>
        </w:rPr>
        <w:t xml:space="preserve"> экспертиз</w:t>
      </w:r>
      <w:r w:rsidR="00DB5403" w:rsidRPr="00365741">
        <w:rPr>
          <w:b/>
          <w:bCs/>
          <w:sz w:val="28"/>
          <w:szCs w:val="28"/>
        </w:rPr>
        <w:t>ы</w:t>
      </w:r>
      <w:r w:rsidRPr="00365741">
        <w:rPr>
          <w:b/>
          <w:bCs/>
          <w:sz w:val="28"/>
          <w:szCs w:val="28"/>
        </w:rPr>
        <w:t xml:space="preserve"> проекта решения Думы </w:t>
      </w:r>
      <w:r w:rsidRPr="00AB19DF">
        <w:rPr>
          <w:b/>
          <w:bCs/>
          <w:sz w:val="28"/>
          <w:szCs w:val="28"/>
        </w:rPr>
        <w:t>Б</w:t>
      </w:r>
      <w:r w:rsidR="00DB5403" w:rsidRPr="00AB19DF">
        <w:rPr>
          <w:b/>
          <w:bCs/>
          <w:sz w:val="28"/>
          <w:szCs w:val="28"/>
        </w:rPr>
        <w:t>алаганского района</w:t>
      </w:r>
      <w:r w:rsidRPr="00AB19DF">
        <w:rPr>
          <w:b/>
          <w:bCs/>
          <w:sz w:val="28"/>
          <w:szCs w:val="28"/>
        </w:rPr>
        <w:t xml:space="preserve"> «О бюджете</w:t>
      </w:r>
      <w:r w:rsidR="00BA6515" w:rsidRPr="00AB19DF">
        <w:rPr>
          <w:b/>
          <w:bCs/>
          <w:sz w:val="28"/>
          <w:szCs w:val="28"/>
        </w:rPr>
        <w:t xml:space="preserve"> м</w:t>
      </w:r>
      <w:r w:rsidR="00DB5403" w:rsidRPr="00AB19DF">
        <w:rPr>
          <w:b/>
          <w:bCs/>
          <w:sz w:val="28"/>
          <w:szCs w:val="28"/>
        </w:rPr>
        <w:t>униципального образования Балаганский район</w:t>
      </w:r>
      <w:r w:rsidRPr="00AB19DF">
        <w:rPr>
          <w:b/>
          <w:bCs/>
          <w:sz w:val="28"/>
          <w:szCs w:val="28"/>
        </w:rPr>
        <w:t xml:space="preserve"> на 201</w:t>
      </w:r>
      <w:r w:rsidR="00AD16FB">
        <w:rPr>
          <w:b/>
          <w:bCs/>
          <w:sz w:val="28"/>
          <w:szCs w:val="28"/>
        </w:rPr>
        <w:t>9</w:t>
      </w:r>
      <w:r w:rsidRPr="00AB19DF">
        <w:rPr>
          <w:b/>
          <w:bCs/>
          <w:sz w:val="28"/>
          <w:szCs w:val="28"/>
        </w:rPr>
        <w:t xml:space="preserve"> год и </w:t>
      </w:r>
      <w:r w:rsidR="00AB19DF" w:rsidRPr="00AB19DF">
        <w:rPr>
          <w:b/>
          <w:bCs/>
          <w:sz w:val="28"/>
          <w:szCs w:val="28"/>
        </w:rPr>
        <w:t xml:space="preserve">на </w:t>
      </w:r>
      <w:r w:rsidRPr="00AB19DF">
        <w:rPr>
          <w:b/>
          <w:bCs/>
          <w:sz w:val="28"/>
          <w:szCs w:val="28"/>
        </w:rPr>
        <w:t>плановый период</w:t>
      </w:r>
      <w:r w:rsidR="00DB5403" w:rsidRPr="00AB19DF">
        <w:rPr>
          <w:b/>
          <w:bCs/>
          <w:sz w:val="28"/>
          <w:szCs w:val="28"/>
        </w:rPr>
        <w:t xml:space="preserve"> 20</w:t>
      </w:r>
      <w:r w:rsidR="00AD16FB">
        <w:rPr>
          <w:b/>
          <w:bCs/>
          <w:sz w:val="28"/>
          <w:szCs w:val="28"/>
        </w:rPr>
        <w:t>20</w:t>
      </w:r>
      <w:r w:rsidR="00DB5403" w:rsidRPr="00AB19DF">
        <w:rPr>
          <w:b/>
          <w:bCs/>
          <w:sz w:val="28"/>
          <w:szCs w:val="28"/>
        </w:rPr>
        <w:t xml:space="preserve"> и 20</w:t>
      </w:r>
      <w:r w:rsidR="0076726E">
        <w:rPr>
          <w:b/>
          <w:bCs/>
          <w:sz w:val="28"/>
          <w:szCs w:val="28"/>
        </w:rPr>
        <w:t>2</w:t>
      </w:r>
      <w:r w:rsidR="00AD16FB">
        <w:rPr>
          <w:b/>
          <w:bCs/>
          <w:sz w:val="28"/>
          <w:szCs w:val="28"/>
        </w:rPr>
        <w:t>1</w:t>
      </w:r>
      <w:r w:rsidR="00DB5403" w:rsidRPr="00AB19DF">
        <w:rPr>
          <w:b/>
          <w:bCs/>
          <w:sz w:val="28"/>
          <w:szCs w:val="28"/>
        </w:rPr>
        <w:t xml:space="preserve"> годов</w:t>
      </w:r>
      <w:r w:rsidRPr="00AB19DF">
        <w:rPr>
          <w:b/>
          <w:bCs/>
          <w:sz w:val="28"/>
          <w:szCs w:val="28"/>
        </w:rPr>
        <w:t>»</w:t>
      </w:r>
    </w:p>
    <w:p w:rsidR="00F87774" w:rsidRDefault="00F87774" w:rsidP="00C23B0A">
      <w:pPr>
        <w:jc w:val="both"/>
        <w:rPr>
          <w:b/>
          <w:bCs/>
          <w:sz w:val="28"/>
          <w:szCs w:val="28"/>
        </w:rPr>
      </w:pPr>
    </w:p>
    <w:p w:rsidR="00C23B0A" w:rsidRPr="00AD16FB" w:rsidRDefault="00C23B0A" w:rsidP="00C23B0A">
      <w:pPr>
        <w:jc w:val="both"/>
        <w:rPr>
          <w:color w:val="FF0000"/>
          <w:sz w:val="28"/>
          <w:szCs w:val="28"/>
        </w:rPr>
      </w:pPr>
      <w:r w:rsidRPr="00AD16FB">
        <w:rPr>
          <w:b/>
          <w:bCs/>
          <w:color w:val="FF0000"/>
          <w:sz w:val="28"/>
          <w:szCs w:val="28"/>
        </w:rPr>
        <w:t xml:space="preserve">         </w:t>
      </w:r>
      <w:r w:rsidR="00B44C22" w:rsidRPr="00AD16FB">
        <w:rPr>
          <w:color w:val="FF0000"/>
          <w:sz w:val="28"/>
          <w:szCs w:val="28"/>
        </w:rPr>
        <w:t>2</w:t>
      </w:r>
      <w:r w:rsidR="002B0783">
        <w:rPr>
          <w:color w:val="FF0000"/>
          <w:sz w:val="28"/>
          <w:szCs w:val="28"/>
        </w:rPr>
        <w:t>6</w:t>
      </w:r>
      <w:r w:rsidRPr="00AD16FB">
        <w:rPr>
          <w:color w:val="FF0000"/>
          <w:sz w:val="28"/>
          <w:szCs w:val="28"/>
        </w:rPr>
        <w:t xml:space="preserve"> </w:t>
      </w:r>
      <w:r w:rsidR="0076726E" w:rsidRPr="00AD16FB">
        <w:rPr>
          <w:sz w:val="28"/>
          <w:szCs w:val="28"/>
        </w:rPr>
        <w:t>ноя</w:t>
      </w:r>
      <w:r w:rsidRPr="00AD16FB">
        <w:rPr>
          <w:sz w:val="28"/>
          <w:szCs w:val="28"/>
        </w:rPr>
        <w:t>бря 201</w:t>
      </w:r>
      <w:r w:rsidR="00EC6545">
        <w:rPr>
          <w:sz w:val="28"/>
          <w:szCs w:val="28"/>
        </w:rPr>
        <w:t>8</w:t>
      </w:r>
      <w:r w:rsidR="0076726E" w:rsidRPr="00AD16FB">
        <w:rPr>
          <w:sz w:val="28"/>
          <w:szCs w:val="28"/>
        </w:rPr>
        <w:t xml:space="preserve"> </w:t>
      </w:r>
      <w:r w:rsidRPr="00AD16FB">
        <w:rPr>
          <w:sz w:val="28"/>
          <w:szCs w:val="28"/>
        </w:rPr>
        <w:t xml:space="preserve">года                  </w:t>
      </w:r>
      <w:r w:rsidR="00F87774" w:rsidRPr="00AD16FB">
        <w:rPr>
          <w:sz w:val="28"/>
          <w:szCs w:val="28"/>
        </w:rPr>
        <w:t xml:space="preserve">                                      </w:t>
      </w:r>
      <w:r w:rsidRPr="00AD16FB">
        <w:rPr>
          <w:sz w:val="28"/>
          <w:szCs w:val="28"/>
        </w:rPr>
        <w:t xml:space="preserve">             п. Балаганск</w:t>
      </w:r>
    </w:p>
    <w:p w:rsidR="00C23B0A" w:rsidRPr="00AD16FB" w:rsidRDefault="00C23B0A" w:rsidP="00C23B0A">
      <w:pPr>
        <w:rPr>
          <w:b/>
          <w:bCs/>
          <w:color w:val="FF0000"/>
        </w:rPr>
      </w:pPr>
    </w:p>
    <w:p w:rsidR="00C23B0A" w:rsidRPr="00AD16FB" w:rsidRDefault="00C23B0A" w:rsidP="00C23B0A">
      <w:pPr>
        <w:rPr>
          <w:b/>
          <w:bCs/>
          <w:sz w:val="28"/>
          <w:szCs w:val="28"/>
        </w:rPr>
      </w:pPr>
      <w:r w:rsidRPr="00AD16FB">
        <w:rPr>
          <w:b/>
          <w:bCs/>
        </w:rPr>
        <w:t xml:space="preserve">                                                          </w:t>
      </w:r>
      <w:r w:rsidRPr="00AD16FB">
        <w:rPr>
          <w:b/>
          <w:bCs/>
          <w:sz w:val="28"/>
          <w:szCs w:val="28"/>
        </w:rPr>
        <w:t>1. Общие положения</w:t>
      </w:r>
    </w:p>
    <w:p w:rsidR="00C23B0A" w:rsidRPr="00AD16FB" w:rsidRDefault="00C23B0A" w:rsidP="00C23B0A">
      <w:pPr>
        <w:rPr>
          <w:b/>
          <w:bCs/>
        </w:rPr>
      </w:pPr>
    </w:p>
    <w:p w:rsidR="00107086" w:rsidRPr="00AD16FB" w:rsidRDefault="00C23B0A" w:rsidP="006E7F9C">
      <w:pPr>
        <w:ind w:firstLine="567"/>
        <w:jc w:val="both"/>
        <w:rPr>
          <w:sz w:val="28"/>
          <w:szCs w:val="28"/>
        </w:rPr>
      </w:pPr>
      <w:r w:rsidRPr="00AD16FB">
        <w:rPr>
          <w:sz w:val="28"/>
          <w:szCs w:val="28"/>
        </w:rPr>
        <w:t>Заключение</w:t>
      </w:r>
      <w:r w:rsidR="00BA6515" w:rsidRPr="00AD16FB">
        <w:rPr>
          <w:sz w:val="28"/>
          <w:szCs w:val="28"/>
        </w:rPr>
        <w:t xml:space="preserve"> Контрольно-счетной палаты муниципального образ</w:t>
      </w:r>
      <w:r w:rsidR="00F30D8D" w:rsidRPr="00AD16FB">
        <w:rPr>
          <w:sz w:val="28"/>
          <w:szCs w:val="28"/>
        </w:rPr>
        <w:t xml:space="preserve">ования Балаганский район (далее </w:t>
      </w:r>
      <w:r w:rsidR="00BA6515" w:rsidRPr="00AD16FB">
        <w:rPr>
          <w:sz w:val="28"/>
          <w:szCs w:val="28"/>
        </w:rPr>
        <w:t xml:space="preserve">– Заключение) </w:t>
      </w:r>
      <w:r w:rsidRPr="00AD16FB">
        <w:rPr>
          <w:sz w:val="28"/>
          <w:szCs w:val="28"/>
        </w:rPr>
        <w:t xml:space="preserve">на проект </w:t>
      </w:r>
      <w:r w:rsidR="00BA6515" w:rsidRPr="00AD16FB">
        <w:rPr>
          <w:sz w:val="28"/>
          <w:szCs w:val="28"/>
        </w:rPr>
        <w:t>решения Думы муниципального образования Балаганский район «О бюджете муниципального образования Балаганский район на 201</w:t>
      </w:r>
      <w:r w:rsidR="00AD16FB" w:rsidRPr="00AD16FB">
        <w:rPr>
          <w:sz w:val="28"/>
          <w:szCs w:val="28"/>
        </w:rPr>
        <w:t>9</w:t>
      </w:r>
      <w:r w:rsidR="00BA6515" w:rsidRPr="00AD16FB">
        <w:rPr>
          <w:sz w:val="28"/>
          <w:szCs w:val="28"/>
        </w:rPr>
        <w:t xml:space="preserve"> год и </w:t>
      </w:r>
      <w:r w:rsidR="00AB19DF" w:rsidRPr="00AD16FB">
        <w:rPr>
          <w:sz w:val="28"/>
          <w:szCs w:val="28"/>
        </w:rPr>
        <w:t xml:space="preserve">на </w:t>
      </w:r>
      <w:r w:rsidR="00BA6515" w:rsidRPr="00AD16FB">
        <w:rPr>
          <w:sz w:val="28"/>
          <w:szCs w:val="28"/>
        </w:rPr>
        <w:t>плановый период 20</w:t>
      </w:r>
      <w:r w:rsidR="00AD16FB" w:rsidRPr="00AD16FB">
        <w:rPr>
          <w:sz w:val="28"/>
          <w:szCs w:val="28"/>
        </w:rPr>
        <w:t>20</w:t>
      </w:r>
      <w:r w:rsidR="00BA6515" w:rsidRPr="00AD16FB">
        <w:rPr>
          <w:sz w:val="28"/>
          <w:szCs w:val="28"/>
        </w:rPr>
        <w:t xml:space="preserve"> и 20</w:t>
      </w:r>
      <w:r w:rsidR="0076726E" w:rsidRPr="00AD16FB">
        <w:rPr>
          <w:sz w:val="28"/>
          <w:szCs w:val="28"/>
        </w:rPr>
        <w:t>2</w:t>
      </w:r>
      <w:r w:rsidR="00AD16FB" w:rsidRPr="00AD16FB">
        <w:rPr>
          <w:sz w:val="28"/>
          <w:szCs w:val="28"/>
        </w:rPr>
        <w:t>1</w:t>
      </w:r>
      <w:r w:rsidR="00BA6515" w:rsidRPr="00AD16FB">
        <w:rPr>
          <w:sz w:val="28"/>
          <w:szCs w:val="28"/>
        </w:rPr>
        <w:t xml:space="preserve"> годов»</w:t>
      </w:r>
      <w:r w:rsidR="000D0AAE" w:rsidRPr="00AD16FB">
        <w:rPr>
          <w:sz w:val="28"/>
          <w:szCs w:val="28"/>
        </w:rPr>
        <w:t xml:space="preserve"> (дале</w:t>
      </w:r>
      <w:r w:rsidR="00AE57F4" w:rsidRPr="00AD16FB">
        <w:rPr>
          <w:sz w:val="28"/>
          <w:szCs w:val="28"/>
        </w:rPr>
        <w:t>е -</w:t>
      </w:r>
      <w:r w:rsidR="000D0AAE" w:rsidRPr="00AD16FB">
        <w:rPr>
          <w:sz w:val="28"/>
          <w:szCs w:val="28"/>
        </w:rPr>
        <w:t xml:space="preserve"> </w:t>
      </w:r>
      <w:r w:rsidR="00A05E92" w:rsidRPr="00AD16FB">
        <w:rPr>
          <w:sz w:val="28"/>
          <w:szCs w:val="28"/>
        </w:rPr>
        <w:t>бюджет муниципального образования</w:t>
      </w:r>
      <w:r w:rsidR="000D0AAE" w:rsidRPr="00AD16FB">
        <w:rPr>
          <w:sz w:val="28"/>
          <w:szCs w:val="28"/>
        </w:rPr>
        <w:t>)</w:t>
      </w:r>
      <w:r w:rsidRPr="00AD16FB">
        <w:rPr>
          <w:sz w:val="28"/>
          <w:szCs w:val="28"/>
        </w:rPr>
        <w:t xml:space="preserve"> подготовлено в соответствии с Бюджетн</w:t>
      </w:r>
      <w:r w:rsidR="00BA6515" w:rsidRPr="00AD16FB">
        <w:rPr>
          <w:sz w:val="28"/>
          <w:szCs w:val="28"/>
        </w:rPr>
        <w:t>ым</w:t>
      </w:r>
      <w:r w:rsidRPr="00AD16FB">
        <w:rPr>
          <w:sz w:val="28"/>
          <w:szCs w:val="28"/>
        </w:rPr>
        <w:t xml:space="preserve"> кодекс</w:t>
      </w:r>
      <w:r w:rsidR="00BA6515" w:rsidRPr="00AD16FB">
        <w:rPr>
          <w:sz w:val="28"/>
          <w:szCs w:val="28"/>
        </w:rPr>
        <w:t>ом</w:t>
      </w:r>
      <w:r w:rsidRPr="00AD16FB">
        <w:rPr>
          <w:sz w:val="28"/>
          <w:szCs w:val="28"/>
        </w:rPr>
        <w:t xml:space="preserve"> Российской Федерации</w:t>
      </w:r>
      <w:r w:rsidR="00CB6AC9" w:rsidRPr="00AD16FB">
        <w:rPr>
          <w:sz w:val="28"/>
          <w:szCs w:val="28"/>
        </w:rPr>
        <w:t xml:space="preserve"> (далее БК РФ)</w:t>
      </w:r>
      <w:r w:rsidRPr="00AD16FB">
        <w:rPr>
          <w:sz w:val="28"/>
          <w:szCs w:val="28"/>
        </w:rPr>
        <w:t xml:space="preserve">, </w:t>
      </w:r>
      <w:r w:rsidR="00BA6515" w:rsidRPr="00AD16FB">
        <w:rPr>
          <w:sz w:val="28"/>
          <w:szCs w:val="28"/>
        </w:rPr>
        <w:t xml:space="preserve">ст. 20 Положения о бюджетном процессе в муниципальном образовании Балаганский район, </w:t>
      </w:r>
      <w:r w:rsidRPr="00AD16FB">
        <w:rPr>
          <w:sz w:val="28"/>
          <w:szCs w:val="28"/>
        </w:rPr>
        <w:t>утвержденного решением Думы Б</w:t>
      </w:r>
      <w:r w:rsidR="00BA6515" w:rsidRPr="00AD16FB">
        <w:rPr>
          <w:sz w:val="28"/>
          <w:szCs w:val="28"/>
        </w:rPr>
        <w:t xml:space="preserve">алаганского района </w:t>
      </w:r>
      <w:r w:rsidRPr="00AD16FB">
        <w:rPr>
          <w:sz w:val="28"/>
          <w:szCs w:val="28"/>
        </w:rPr>
        <w:t xml:space="preserve">от </w:t>
      </w:r>
      <w:r w:rsidR="00BA6515" w:rsidRPr="00AD16FB">
        <w:rPr>
          <w:sz w:val="28"/>
          <w:szCs w:val="28"/>
        </w:rPr>
        <w:t>27</w:t>
      </w:r>
      <w:r w:rsidRPr="00AD16FB">
        <w:rPr>
          <w:sz w:val="28"/>
          <w:szCs w:val="28"/>
        </w:rPr>
        <w:t>.0</w:t>
      </w:r>
      <w:r w:rsidR="00BA6515" w:rsidRPr="00AD16FB">
        <w:rPr>
          <w:sz w:val="28"/>
          <w:szCs w:val="28"/>
        </w:rPr>
        <w:t>6</w:t>
      </w:r>
      <w:r w:rsidRPr="00AD16FB">
        <w:rPr>
          <w:sz w:val="28"/>
          <w:szCs w:val="28"/>
        </w:rPr>
        <w:t>.201</w:t>
      </w:r>
      <w:r w:rsidR="00BA6515" w:rsidRPr="00AD16FB">
        <w:rPr>
          <w:sz w:val="28"/>
          <w:szCs w:val="28"/>
        </w:rPr>
        <w:t>6</w:t>
      </w:r>
      <w:r w:rsidRPr="00AD16FB">
        <w:rPr>
          <w:sz w:val="28"/>
          <w:szCs w:val="28"/>
        </w:rPr>
        <w:t xml:space="preserve"> года № </w:t>
      </w:r>
      <w:r w:rsidR="00BA6515" w:rsidRPr="00AD16FB">
        <w:rPr>
          <w:sz w:val="28"/>
          <w:szCs w:val="28"/>
        </w:rPr>
        <w:t>7/6-рд</w:t>
      </w:r>
      <w:r w:rsidR="0076726E" w:rsidRPr="00AD16FB">
        <w:rPr>
          <w:sz w:val="28"/>
          <w:szCs w:val="28"/>
        </w:rPr>
        <w:t xml:space="preserve"> (далее</w:t>
      </w:r>
      <w:r w:rsidR="00411D67" w:rsidRPr="00AD16FB">
        <w:rPr>
          <w:sz w:val="28"/>
          <w:szCs w:val="28"/>
        </w:rPr>
        <w:t>-Положение о бюджетном процессе)</w:t>
      </w:r>
      <w:r w:rsidR="00BA6515" w:rsidRPr="00AD16FB">
        <w:rPr>
          <w:sz w:val="28"/>
          <w:szCs w:val="28"/>
        </w:rPr>
        <w:t>, Положения о контрольно-счетной палате МО Балаганский район, утвержденного Решением Думы Балаганского района от 28.12.2011 года №</w:t>
      </w:r>
      <w:r w:rsidR="00107086" w:rsidRPr="00AD16FB">
        <w:rPr>
          <w:sz w:val="28"/>
          <w:szCs w:val="28"/>
        </w:rPr>
        <w:t>12/2-рд</w:t>
      </w:r>
      <w:r w:rsidRPr="00AD16FB">
        <w:rPr>
          <w:sz w:val="28"/>
          <w:szCs w:val="28"/>
        </w:rPr>
        <w:t>.</w:t>
      </w:r>
    </w:p>
    <w:p w:rsidR="004A697E" w:rsidRDefault="004A697E" w:rsidP="006E7F9C">
      <w:pPr>
        <w:ind w:firstLine="567"/>
        <w:jc w:val="both"/>
        <w:rPr>
          <w:sz w:val="28"/>
          <w:szCs w:val="28"/>
        </w:rPr>
      </w:pPr>
      <w:r w:rsidRPr="00AD16FB">
        <w:rPr>
          <w:sz w:val="28"/>
          <w:szCs w:val="28"/>
        </w:rPr>
        <w:t>При составлении Заключения проверено наличие и оценено состояние нормативной и методической базы, регулирующей порядок формирования бюджета муниципального образования Балаганский район, параметров его основных показателей.</w:t>
      </w:r>
    </w:p>
    <w:p w:rsidR="005301DC" w:rsidRPr="00AD16FB" w:rsidRDefault="005301DC" w:rsidP="005301DC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Проект решения Думы муниципального образования Балаганский район подготовлен финансовым управлением Балаганского района с соблюдением установленных сроков</w:t>
      </w:r>
      <w:r w:rsidRPr="00AD16FB">
        <w:rPr>
          <w:sz w:val="28"/>
          <w:szCs w:val="28"/>
        </w:rPr>
        <w:t xml:space="preserve"> ст.19 Положения о бюджетном процессе.</w:t>
      </w:r>
    </w:p>
    <w:p w:rsidR="005301DC" w:rsidRPr="00AD16FB" w:rsidRDefault="005301DC" w:rsidP="006E7F9C">
      <w:pPr>
        <w:ind w:firstLine="567"/>
        <w:jc w:val="both"/>
        <w:rPr>
          <w:sz w:val="28"/>
          <w:szCs w:val="28"/>
        </w:rPr>
      </w:pPr>
    </w:p>
    <w:p w:rsidR="004A697E" w:rsidRPr="00AD16FB" w:rsidRDefault="00C23B0A" w:rsidP="0052321A">
      <w:pPr>
        <w:ind w:firstLine="567"/>
        <w:jc w:val="center"/>
        <w:rPr>
          <w:b/>
          <w:bCs/>
          <w:sz w:val="28"/>
          <w:szCs w:val="28"/>
        </w:rPr>
      </w:pPr>
      <w:r w:rsidRPr="00AD16FB">
        <w:rPr>
          <w:b/>
          <w:bCs/>
          <w:sz w:val="28"/>
          <w:szCs w:val="28"/>
        </w:rPr>
        <w:t xml:space="preserve">2. Анализ соответствия </w:t>
      </w:r>
      <w:r w:rsidR="00393945" w:rsidRPr="00AD16FB">
        <w:rPr>
          <w:b/>
          <w:bCs/>
          <w:sz w:val="28"/>
          <w:szCs w:val="28"/>
        </w:rPr>
        <w:t>п</w:t>
      </w:r>
      <w:r w:rsidRPr="00AD16FB">
        <w:rPr>
          <w:b/>
          <w:bCs/>
          <w:sz w:val="28"/>
          <w:szCs w:val="28"/>
        </w:rPr>
        <w:t>роекта</w:t>
      </w:r>
      <w:r w:rsidR="00393945" w:rsidRPr="00AD16FB">
        <w:rPr>
          <w:b/>
          <w:bCs/>
          <w:sz w:val="28"/>
          <w:szCs w:val="28"/>
        </w:rPr>
        <w:t xml:space="preserve"> бюджета </w:t>
      </w:r>
      <w:r w:rsidR="00AA066B" w:rsidRPr="00AD16FB">
        <w:rPr>
          <w:b/>
          <w:bCs/>
          <w:sz w:val="28"/>
          <w:szCs w:val="28"/>
        </w:rPr>
        <w:t xml:space="preserve">муниципального образования </w:t>
      </w:r>
      <w:r w:rsidRPr="00AD16FB">
        <w:rPr>
          <w:b/>
          <w:bCs/>
          <w:sz w:val="28"/>
          <w:szCs w:val="28"/>
        </w:rPr>
        <w:t>требованиям</w:t>
      </w:r>
      <w:r w:rsidR="006E7F9C" w:rsidRPr="00AD16FB">
        <w:rPr>
          <w:b/>
          <w:bCs/>
          <w:sz w:val="28"/>
          <w:szCs w:val="28"/>
        </w:rPr>
        <w:t xml:space="preserve"> </w:t>
      </w:r>
      <w:r w:rsidRPr="00AD16FB">
        <w:rPr>
          <w:b/>
          <w:bCs/>
          <w:sz w:val="28"/>
          <w:szCs w:val="28"/>
        </w:rPr>
        <w:t>бюджетного</w:t>
      </w:r>
      <w:r w:rsidR="006E7F9C" w:rsidRPr="00AD16FB">
        <w:rPr>
          <w:b/>
          <w:bCs/>
          <w:sz w:val="28"/>
          <w:szCs w:val="28"/>
        </w:rPr>
        <w:t xml:space="preserve"> </w:t>
      </w:r>
      <w:r w:rsidR="0052321A" w:rsidRPr="00AD16FB">
        <w:rPr>
          <w:b/>
          <w:bCs/>
          <w:sz w:val="28"/>
          <w:szCs w:val="28"/>
        </w:rPr>
        <w:t>законодательств</w:t>
      </w:r>
      <w:r w:rsidR="00AA066B" w:rsidRPr="00AD16FB">
        <w:rPr>
          <w:b/>
          <w:bCs/>
          <w:sz w:val="28"/>
          <w:szCs w:val="28"/>
        </w:rPr>
        <w:t>а</w:t>
      </w:r>
      <w:r w:rsidRPr="00AD16FB">
        <w:rPr>
          <w:b/>
          <w:bCs/>
          <w:sz w:val="28"/>
          <w:szCs w:val="28"/>
        </w:rPr>
        <w:t xml:space="preserve">   </w:t>
      </w:r>
    </w:p>
    <w:p w:rsidR="00AA066B" w:rsidRPr="004E686D" w:rsidRDefault="00C23B0A" w:rsidP="00AA066B">
      <w:pPr>
        <w:ind w:firstLine="426"/>
        <w:jc w:val="both"/>
        <w:rPr>
          <w:sz w:val="28"/>
          <w:szCs w:val="28"/>
        </w:rPr>
      </w:pPr>
      <w:r w:rsidRPr="004E686D">
        <w:rPr>
          <w:sz w:val="28"/>
          <w:szCs w:val="28"/>
        </w:rPr>
        <w:t xml:space="preserve">Перечень </w:t>
      </w:r>
      <w:r w:rsidR="005301DC">
        <w:rPr>
          <w:sz w:val="28"/>
          <w:szCs w:val="28"/>
        </w:rPr>
        <w:t xml:space="preserve">и содержание </w:t>
      </w:r>
      <w:r w:rsidRPr="004E686D">
        <w:rPr>
          <w:sz w:val="28"/>
          <w:szCs w:val="28"/>
        </w:rPr>
        <w:t>документов, представленных одновременно с  проектом бюджета соответствуют требованиям ст. 184.2 Бюджетного  кодекса РФ, а именно:</w:t>
      </w:r>
    </w:p>
    <w:p w:rsidR="004E686D" w:rsidRPr="004E686D" w:rsidRDefault="004E686D" w:rsidP="00AA066B">
      <w:pPr>
        <w:ind w:firstLine="426"/>
        <w:jc w:val="both"/>
        <w:rPr>
          <w:sz w:val="28"/>
          <w:szCs w:val="28"/>
        </w:rPr>
      </w:pPr>
      <w:r w:rsidRPr="004E686D">
        <w:rPr>
          <w:sz w:val="28"/>
          <w:szCs w:val="28"/>
        </w:rPr>
        <w:t>-основные направления бюджетной и налоговой политики;</w:t>
      </w:r>
    </w:p>
    <w:p w:rsidR="004E686D" w:rsidRPr="004E686D" w:rsidRDefault="004E686D" w:rsidP="004E686D">
      <w:pPr>
        <w:ind w:firstLine="426"/>
        <w:jc w:val="both"/>
        <w:rPr>
          <w:sz w:val="28"/>
          <w:szCs w:val="28"/>
        </w:rPr>
      </w:pPr>
      <w:r w:rsidRPr="004E686D">
        <w:rPr>
          <w:sz w:val="28"/>
          <w:szCs w:val="28"/>
        </w:rPr>
        <w:t xml:space="preserve">-предварительные итоги социально-экономического развития Балаганского района за 9 месяцев 2018 года и ожидаемые итоги социально-экономического </w:t>
      </w:r>
      <w:r w:rsidRPr="004E686D">
        <w:rPr>
          <w:sz w:val="28"/>
          <w:szCs w:val="28"/>
        </w:rPr>
        <w:lastRenderedPageBreak/>
        <w:t>развития муниципального образования Балаганский район за текущий финансовый год;</w:t>
      </w:r>
    </w:p>
    <w:p w:rsidR="00C23B0A" w:rsidRPr="00121547" w:rsidRDefault="00C23B0A" w:rsidP="00AA066B">
      <w:pPr>
        <w:ind w:firstLine="426"/>
        <w:jc w:val="both"/>
        <w:rPr>
          <w:sz w:val="28"/>
          <w:szCs w:val="28"/>
        </w:rPr>
      </w:pPr>
      <w:r w:rsidRPr="00121547">
        <w:rPr>
          <w:sz w:val="28"/>
          <w:szCs w:val="28"/>
        </w:rPr>
        <w:t>-пояснительн</w:t>
      </w:r>
      <w:r w:rsidR="00825CB2" w:rsidRPr="00121547">
        <w:rPr>
          <w:sz w:val="28"/>
          <w:szCs w:val="28"/>
        </w:rPr>
        <w:t>ая</w:t>
      </w:r>
      <w:r w:rsidRPr="00121547">
        <w:rPr>
          <w:sz w:val="28"/>
          <w:szCs w:val="28"/>
        </w:rPr>
        <w:t xml:space="preserve"> записк</w:t>
      </w:r>
      <w:r w:rsidR="00825CB2" w:rsidRPr="00121547">
        <w:rPr>
          <w:sz w:val="28"/>
          <w:szCs w:val="28"/>
        </w:rPr>
        <w:t>а</w:t>
      </w:r>
      <w:r w:rsidRPr="00121547">
        <w:rPr>
          <w:sz w:val="28"/>
          <w:szCs w:val="28"/>
        </w:rPr>
        <w:t xml:space="preserve"> к проекту </w:t>
      </w:r>
      <w:r w:rsidR="00825CB2" w:rsidRPr="00121547">
        <w:rPr>
          <w:sz w:val="28"/>
          <w:szCs w:val="28"/>
        </w:rPr>
        <w:t xml:space="preserve">решения Думы Балаганского района </w:t>
      </w:r>
      <w:r w:rsidRPr="00121547">
        <w:rPr>
          <w:sz w:val="28"/>
          <w:szCs w:val="28"/>
        </w:rPr>
        <w:t xml:space="preserve"> «О бюджете муниципального образования</w:t>
      </w:r>
      <w:r w:rsidR="00825CB2" w:rsidRPr="00121547">
        <w:rPr>
          <w:sz w:val="28"/>
          <w:szCs w:val="28"/>
        </w:rPr>
        <w:t xml:space="preserve"> Балаганский район</w:t>
      </w:r>
      <w:r w:rsidRPr="00121547">
        <w:rPr>
          <w:sz w:val="28"/>
          <w:szCs w:val="28"/>
        </w:rPr>
        <w:t xml:space="preserve"> на 201</w:t>
      </w:r>
      <w:r w:rsidR="004E686D" w:rsidRPr="00121547">
        <w:rPr>
          <w:sz w:val="28"/>
          <w:szCs w:val="28"/>
        </w:rPr>
        <w:t>9</w:t>
      </w:r>
      <w:r w:rsidRPr="00121547">
        <w:rPr>
          <w:sz w:val="28"/>
          <w:szCs w:val="28"/>
        </w:rPr>
        <w:t xml:space="preserve"> год</w:t>
      </w:r>
      <w:r w:rsidR="004E686D" w:rsidRPr="00121547">
        <w:rPr>
          <w:sz w:val="28"/>
          <w:szCs w:val="28"/>
        </w:rPr>
        <w:t xml:space="preserve"> и на плановый период 2020</w:t>
      </w:r>
      <w:r w:rsidR="00825CB2" w:rsidRPr="00121547">
        <w:rPr>
          <w:sz w:val="28"/>
          <w:szCs w:val="28"/>
        </w:rPr>
        <w:t xml:space="preserve"> и 20</w:t>
      </w:r>
      <w:r w:rsidR="004E686D" w:rsidRPr="00121547">
        <w:rPr>
          <w:sz w:val="28"/>
          <w:szCs w:val="28"/>
        </w:rPr>
        <w:t>21</w:t>
      </w:r>
      <w:r w:rsidR="00825CB2" w:rsidRPr="00121547">
        <w:rPr>
          <w:sz w:val="28"/>
          <w:szCs w:val="28"/>
        </w:rPr>
        <w:t>годов»</w:t>
      </w:r>
      <w:r w:rsidRPr="00121547">
        <w:rPr>
          <w:sz w:val="28"/>
          <w:szCs w:val="28"/>
        </w:rPr>
        <w:t>;</w:t>
      </w:r>
    </w:p>
    <w:p w:rsidR="00846B15" w:rsidRPr="00121547" w:rsidRDefault="00846B15" w:rsidP="004E686D">
      <w:pPr>
        <w:ind w:firstLine="426"/>
        <w:jc w:val="both"/>
        <w:rPr>
          <w:sz w:val="28"/>
          <w:szCs w:val="28"/>
        </w:rPr>
      </w:pPr>
      <w:r w:rsidRPr="00121547">
        <w:rPr>
          <w:sz w:val="28"/>
          <w:szCs w:val="28"/>
        </w:rPr>
        <w:t>-методики и расчеты распределения межбюджетных трансфертов;</w:t>
      </w:r>
    </w:p>
    <w:p w:rsidR="004E686D" w:rsidRPr="00121547" w:rsidRDefault="004E686D" w:rsidP="004E686D">
      <w:pPr>
        <w:ind w:firstLine="426"/>
        <w:jc w:val="both"/>
        <w:rPr>
          <w:sz w:val="28"/>
          <w:szCs w:val="28"/>
        </w:rPr>
      </w:pPr>
      <w:r w:rsidRPr="00121547">
        <w:rPr>
          <w:sz w:val="28"/>
          <w:szCs w:val="28"/>
        </w:rPr>
        <w:t>-верхний предел муниципального внутреннего долга муниципального образования Балаганский район;</w:t>
      </w:r>
    </w:p>
    <w:p w:rsidR="004E686D" w:rsidRPr="00121547" w:rsidRDefault="004E686D" w:rsidP="004E686D">
      <w:pPr>
        <w:ind w:firstLine="426"/>
        <w:jc w:val="both"/>
        <w:rPr>
          <w:sz w:val="28"/>
          <w:szCs w:val="28"/>
        </w:rPr>
      </w:pPr>
      <w:r w:rsidRPr="00121547">
        <w:rPr>
          <w:sz w:val="28"/>
          <w:szCs w:val="28"/>
        </w:rPr>
        <w:t>-оценка ожидаемого исполнения бюджета муниципального образования Балаганский район на текущий финансовый год;</w:t>
      </w:r>
    </w:p>
    <w:p w:rsidR="004E686D" w:rsidRPr="00121547" w:rsidRDefault="004E686D" w:rsidP="004E686D">
      <w:pPr>
        <w:ind w:firstLine="426"/>
        <w:jc w:val="both"/>
        <w:rPr>
          <w:sz w:val="28"/>
          <w:szCs w:val="28"/>
        </w:rPr>
      </w:pPr>
      <w:r w:rsidRPr="00121547">
        <w:rPr>
          <w:sz w:val="28"/>
          <w:szCs w:val="28"/>
        </w:rPr>
        <w:t>-среднесрочный финансовый план муниципального образования Балаганский район на 2019 год и на плановый период 2020 и 20</w:t>
      </w:r>
      <w:r w:rsidR="00124E2D" w:rsidRPr="00121547">
        <w:rPr>
          <w:sz w:val="28"/>
          <w:szCs w:val="28"/>
        </w:rPr>
        <w:t>21</w:t>
      </w:r>
      <w:r w:rsidRPr="00121547">
        <w:rPr>
          <w:sz w:val="28"/>
          <w:szCs w:val="28"/>
        </w:rPr>
        <w:t xml:space="preserve"> годов;</w:t>
      </w:r>
    </w:p>
    <w:p w:rsidR="004E686D" w:rsidRPr="00121547" w:rsidRDefault="004E686D" w:rsidP="004E686D">
      <w:pPr>
        <w:ind w:firstLine="426"/>
        <w:jc w:val="both"/>
        <w:rPr>
          <w:sz w:val="28"/>
          <w:szCs w:val="28"/>
        </w:rPr>
      </w:pPr>
      <w:r w:rsidRPr="00121547">
        <w:rPr>
          <w:sz w:val="28"/>
          <w:szCs w:val="28"/>
        </w:rPr>
        <w:t>-реестр источников доходов бюджета муниципального образования Балаганский район на 2019год и на плановый период 2020 и 2021 годов;</w:t>
      </w:r>
    </w:p>
    <w:p w:rsidR="004E686D" w:rsidRPr="00121547" w:rsidRDefault="004E686D" w:rsidP="004E686D">
      <w:pPr>
        <w:ind w:firstLine="426"/>
        <w:jc w:val="both"/>
        <w:rPr>
          <w:sz w:val="28"/>
          <w:szCs w:val="28"/>
        </w:rPr>
      </w:pPr>
      <w:r w:rsidRPr="00121547">
        <w:rPr>
          <w:sz w:val="28"/>
          <w:szCs w:val="28"/>
        </w:rPr>
        <w:t>-</w:t>
      </w:r>
      <w:r w:rsidR="00124E2D" w:rsidRPr="00121547">
        <w:rPr>
          <w:sz w:val="28"/>
          <w:szCs w:val="28"/>
        </w:rPr>
        <w:t>проект постановления «Об утверждении бюджетного п</w:t>
      </w:r>
      <w:r w:rsidRPr="00121547">
        <w:rPr>
          <w:sz w:val="28"/>
          <w:szCs w:val="28"/>
        </w:rPr>
        <w:t>рогноз</w:t>
      </w:r>
      <w:r w:rsidR="00124E2D" w:rsidRPr="00121547">
        <w:rPr>
          <w:sz w:val="28"/>
          <w:szCs w:val="28"/>
        </w:rPr>
        <w:t>а м</w:t>
      </w:r>
      <w:r w:rsidRPr="00121547">
        <w:rPr>
          <w:sz w:val="28"/>
          <w:szCs w:val="28"/>
        </w:rPr>
        <w:t>униципального образования Балаганский район на долгосрочный период 2019-2024 годов;</w:t>
      </w:r>
    </w:p>
    <w:p w:rsidR="00124E2D" w:rsidRPr="00121547" w:rsidRDefault="00124E2D" w:rsidP="004E686D">
      <w:pPr>
        <w:ind w:firstLine="426"/>
        <w:jc w:val="both"/>
        <w:rPr>
          <w:sz w:val="28"/>
          <w:szCs w:val="28"/>
        </w:rPr>
      </w:pPr>
      <w:r w:rsidRPr="00121547">
        <w:rPr>
          <w:sz w:val="28"/>
          <w:szCs w:val="28"/>
        </w:rPr>
        <w:t>-перечень муниципальных программ;</w:t>
      </w:r>
    </w:p>
    <w:p w:rsidR="004E686D" w:rsidRPr="00121547" w:rsidRDefault="00124E2D" w:rsidP="00124E2D">
      <w:pPr>
        <w:ind w:firstLine="426"/>
        <w:jc w:val="both"/>
        <w:rPr>
          <w:sz w:val="28"/>
          <w:szCs w:val="28"/>
        </w:rPr>
      </w:pPr>
      <w:r w:rsidRPr="00121547">
        <w:rPr>
          <w:sz w:val="28"/>
          <w:szCs w:val="28"/>
        </w:rPr>
        <w:t>-паспорта муниципальных программ.</w:t>
      </w:r>
    </w:p>
    <w:p w:rsidR="00C23B0A" w:rsidRPr="00EB1EA3" w:rsidRDefault="00E07890" w:rsidP="00C23B0A">
      <w:pPr>
        <w:ind w:firstLine="426"/>
        <w:jc w:val="both"/>
        <w:rPr>
          <w:sz w:val="28"/>
          <w:szCs w:val="28"/>
        </w:rPr>
      </w:pPr>
      <w:r w:rsidRPr="00EB1EA3">
        <w:rPr>
          <w:sz w:val="28"/>
          <w:szCs w:val="28"/>
        </w:rPr>
        <w:t>Проект бюджета</w:t>
      </w:r>
      <w:r w:rsidR="00A05E92" w:rsidRPr="00EB1EA3">
        <w:rPr>
          <w:sz w:val="28"/>
          <w:szCs w:val="28"/>
        </w:rPr>
        <w:t xml:space="preserve"> муниципального образования</w:t>
      </w:r>
      <w:r w:rsidRPr="00EB1EA3">
        <w:rPr>
          <w:sz w:val="28"/>
          <w:szCs w:val="28"/>
        </w:rPr>
        <w:t>, подготовлен в соответствии со статьей 169 БК РФ на очередной финансовый год и плановый период.</w:t>
      </w:r>
    </w:p>
    <w:p w:rsidR="00E07890" w:rsidRPr="00EB1EA3" w:rsidRDefault="00A05E92" w:rsidP="00C23B0A">
      <w:pPr>
        <w:ind w:firstLine="426"/>
        <w:jc w:val="both"/>
        <w:rPr>
          <w:sz w:val="28"/>
          <w:szCs w:val="28"/>
        </w:rPr>
      </w:pPr>
      <w:r w:rsidRPr="00EB1EA3">
        <w:rPr>
          <w:sz w:val="28"/>
          <w:szCs w:val="28"/>
        </w:rPr>
        <w:t xml:space="preserve">Бюджет муниципального образования </w:t>
      </w:r>
      <w:r w:rsidR="00E07890" w:rsidRPr="00EB1EA3">
        <w:rPr>
          <w:sz w:val="28"/>
          <w:szCs w:val="28"/>
        </w:rPr>
        <w:t>на 201</w:t>
      </w:r>
      <w:r w:rsidR="00121547" w:rsidRPr="00EB1EA3">
        <w:rPr>
          <w:sz w:val="28"/>
          <w:szCs w:val="28"/>
        </w:rPr>
        <w:t>9</w:t>
      </w:r>
      <w:r w:rsidR="00E07890" w:rsidRPr="00EB1EA3">
        <w:rPr>
          <w:sz w:val="28"/>
          <w:szCs w:val="28"/>
        </w:rPr>
        <w:t xml:space="preserve"> год и</w:t>
      </w:r>
      <w:r w:rsidR="0049119A" w:rsidRPr="00EB1EA3">
        <w:rPr>
          <w:sz w:val="28"/>
          <w:szCs w:val="28"/>
        </w:rPr>
        <w:t xml:space="preserve"> на</w:t>
      </w:r>
      <w:r w:rsidR="00E07890" w:rsidRPr="00EB1EA3">
        <w:rPr>
          <w:sz w:val="28"/>
          <w:szCs w:val="28"/>
        </w:rPr>
        <w:t xml:space="preserve"> плановый период </w:t>
      </w:r>
      <w:r w:rsidR="00121547" w:rsidRPr="00EB1EA3">
        <w:rPr>
          <w:sz w:val="28"/>
          <w:szCs w:val="28"/>
        </w:rPr>
        <w:t>2020 и 2021</w:t>
      </w:r>
      <w:r w:rsidR="00E07890" w:rsidRPr="00EB1EA3">
        <w:rPr>
          <w:sz w:val="28"/>
          <w:szCs w:val="28"/>
        </w:rPr>
        <w:t xml:space="preserve"> годов сформирован с учетом положений </w:t>
      </w:r>
      <w:r w:rsidR="006823A1" w:rsidRPr="00EB1EA3">
        <w:rPr>
          <w:sz w:val="28"/>
          <w:szCs w:val="28"/>
        </w:rPr>
        <w:t xml:space="preserve">Бюджетного кодекса </w:t>
      </w:r>
      <w:r w:rsidR="00365FA5" w:rsidRPr="00EB1EA3">
        <w:rPr>
          <w:sz w:val="28"/>
          <w:szCs w:val="28"/>
        </w:rPr>
        <w:t>РФ</w:t>
      </w:r>
      <w:r w:rsidR="00393945" w:rsidRPr="00EB1EA3">
        <w:rPr>
          <w:sz w:val="28"/>
          <w:szCs w:val="28"/>
        </w:rPr>
        <w:t xml:space="preserve">, </w:t>
      </w:r>
      <w:r w:rsidR="008E5AB4" w:rsidRPr="00EB1EA3">
        <w:rPr>
          <w:sz w:val="28"/>
          <w:szCs w:val="28"/>
        </w:rPr>
        <w:t xml:space="preserve">основных направлений </w:t>
      </w:r>
      <w:r w:rsidR="00E07890" w:rsidRPr="00EB1EA3">
        <w:rPr>
          <w:sz w:val="28"/>
          <w:szCs w:val="28"/>
        </w:rPr>
        <w:t>определяющих бюджетную политику (требования к бюджетной политике) в РФ, основных направлений налоговой и бюджетной политики, прогноза социально-экономического развития на 201</w:t>
      </w:r>
      <w:r w:rsidR="00121547" w:rsidRPr="00EB1EA3">
        <w:rPr>
          <w:sz w:val="28"/>
          <w:szCs w:val="28"/>
        </w:rPr>
        <w:t xml:space="preserve">9 </w:t>
      </w:r>
      <w:r w:rsidR="00B13A5D" w:rsidRPr="00EB1EA3">
        <w:rPr>
          <w:sz w:val="28"/>
          <w:szCs w:val="28"/>
        </w:rPr>
        <w:t xml:space="preserve">год и </w:t>
      </w:r>
      <w:r w:rsidR="002A1699" w:rsidRPr="00EB1EA3">
        <w:rPr>
          <w:sz w:val="28"/>
          <w:szCs w:val="28"/>
        </w:rPr>
        <w:t xml:space="preserve">на </w:t>
      </w:r>
      <w:r w:rsidR="00B13A5D" w:rsidRPr="00EB1EA3">
        <w:rPr>
          <w:sz w:val="28"/>
          <w:szCs w:val="28"/>
        </w:rPr>
        <w:t>плановый период 20</w:t>
      </w:r>
      <w:r w:rsidR="00121547" w:rsidRPr="00EB1EA3">
        <w:rPr>
          <w:sz w:val="28"/>
          <w:szCs w:val="28"/>
        </w:rPr>
        <w:t xml:space="preserve">20 </w:t>
      </w:r>
      <w:r w:rsidR="00B13A5D" w:rsidRPr="00EB1EA3">
        <w:rPr>
          <w:sz w:val="28"/>
          <w:szCs w:val="28"/>
        </w:rPr>
        <w:t>и 20</w:t>
      </w:r>
      <w:r w:rsidR="008E5AB4" w:rsidRPr="00EB1EA3">
        <w:rPr>
          <w:sz w:val="28"/>
          <w:szCs w:val="28"/>
        </w:rPr>
        <w:t>2</w:t>
      </w:r>
      <w:r w:rsidR="00121547" w:rsidRPr="00EB1EA3">
        <w:rPr>
          <w:sz w:val="28"/>
          <w:szCs w:val="28"/>
        </w:rPr>
        <w:t>1</w:t>
      </w:r>
      <w:r w:rsidR="00B13A5D" w:rsidRPr="00EB1EA3">
        <w:rPr>
          <w:sz w:val="28"/>
          <w:szCs w:val="28"/>
        </w:rPr>
        <w:t xml:space="preserve"> годов.</w:t>
      </w:r>
    </w:p>
    <w:p w:rsidR="00E4609D" w:rsidRPr="00EB1EA3" w:rsidRDefault="00C23B0A" w:rsidP="00C23B0A">
      <w:pPr>
        <w:ind w:firstLine="426"/>
        <w:jc w:val="both"/>
        <w:rPr>
          <w:sz w:val="28"/>
          <w:szCs w:val="28"/>
        </w:rPr>
      </w:pPr>
      <w:r w:rsidRPr="00EB1EA3">
        <w:rPr>
          <w:sz w:val="28"/>
          <w:szCs w:val="28"/>
        </w:rPr>
        <w:t>Основн</w:t>
      </w:r>
      <w:r w:rsidR="00024E48" w:rsidRPr="00EB1EA3">
        <w:rPr>
          <w:sz w:val="28"/>
          <w:szCs w:val="28"/>
        </w:rPr>
        <w:t>ые</w:t>
      </w:r>
      <w:r w:rsidRPr="00EB1EA3">
        <w:rPr>
          <w:sz w:val="28"/>
          <w:szCs w:val="28"/>
        </w:rPr>
        <w:t xml:space="preserve"> </w:t>
      </w:r>
      <w:r w:rsidR="00024E48" w:rsidRPr="00EB1EA3">
        <w:rPr>
          <w:sz w:val="28"/>
          <w:szCs w:val="28"/>
        </w:rPr>
        <w:t>направления</w:t>
      </w:r>
      <w:r w:rsidR="005771A5" w:rsidRPr="00EB1EA3">
        <w:rPr>
          <w:sz w:val="28"/>
          <w:szCs w:val="28"/>
        </w:rPr>
        <w:t xml:space="preserve"> бюджетной и </w:t>
      </w:r>
      <w:r w:rsidRPr="00EB1EA3">
        <w:rPr>
          <w:sz w:val="28"/>
          <w:szCs w:val="28"/>
        </w:rPr>
        <w:t xml:space="preserve">налоговой политики </w:t>
      </w:r>
      <w:r w:rsidR="005C1F96" w:rsidRPr="00EB1EA3">
        <w:rPr>
          <w:sz w:val="28"/>
          <w:szCs w:val="28"/>
        </w:rPr>
        <w:t>МО Балаганский район на 201</w:t>
      </w:r>
      <w:r w:rsidR="00E4609D" w:rsidRPr="00EB1EA3">
        <w:rPr>
          <w:sz w:val="28"/>
          <w:szCs w:val="28"/>
        </w:rPr>
        <w:t>9</w:t>
      </w:r>
      <w:r w:rsidR="005C1F96" w:rsidRPr="00EB1EA3">
        <w:rPr>
          <w:sz w:val="28"/>
          <w:szCs w:val="28"/>
        </w:rPr>
        <w:t>-20</w:t>
      </w:r>
      <w:r w:rsidR="0018178C" w:rsidRPr="00EB1EA3">
        <w:rPr>
          <w:sz w:val="28"/>
          <w:szCs w:val="28"/>
        </w:rPr>
        <w:t>2</w:t>
      </w:r>
      <w:r w:rsidR="00E4609D" w:rsidRPr="00EB1EA3">
        <w:rPr>
          <w:sz w:val="28"/>
          <w:szCs w:val="28"/>
        </w:rPr>
        <w:t xml:space="preserve">1 годы разработаны в соответствии со статьями 172, 184.2 Бюджетного кодекса РФ, </w:t>
      </w:r>
      <w:r w:rsidR="00024E48" w:rsidRPr="00EB1EA3">
        <w:rPr>
          <w:sz w:val="28"/>
          <w:szCs w:val="28"/>
        </w:rPr>
        <w:t>статьей 12 Положения о бюджетном процессе в муниципальном образовании Балаганский район. При подготовке основных направлений учтены положения Указ</w:t>
      </w:r>
      <w:r w:rsidR="00FD4A31">
        <w:rPr>
          <w:sz w:val="28"/>
          <w:szCs w:val="28"/>
        </w:rPr>
        <w:t>а</w:t>
      </w:r>
      <w:r w:rsidR="00024E48" w:rsidRPr="00EB1EA3">
        <w:rPr>
          <w:sz w:val="28"/>
          <w:szCs w:val="28"/>
        </w:rPr>
        <w:t xml:space="preserve"> Президента Российской Федерации от 07.05.2018 года «О национальных целях и стратегических задачах развития Российской Федерации на период 2024 года».</w:t>
      </w:r>
    </w:p>
    <w:p w:rsidR="00E4609D" w:rsidRPr="00EB1EA3" w:rsidRDefault="00024E48" w:rsidP="00C23B0A">
      <w:pPr>
        <w:ind w:firstLine="426"/>
        <w:jc w:val="both"/>
        <w:rPr>
          <w:sz w:val="28"/>
          <w:szCs w:val="28"/>
        </w:rPr>
      </w:pPr>
      <w:r w:rsidRPr="00EB1EA3">
        <w:rPr>
          <w:sz w:val="28"/>
          <w:szCs w:val="28"/>
        </w:rPr>
        <w:t>Основные направления налоговой политики в 2019 -2021 годах:</w:t>
      </w:r>
    </w:p>
    <w:p w:rsidR="00024E48" w:rsidRPr="00EB1EA3" w:rsidRDefault="00024E48" w:rsidP="00C23B0A">
      <w:pPr>
        <w:ind w:firstLine="426"/>
        <w:jc w:val="both"/>
        <w:rPr>
          <w:sz w:val="28"/>
          <w:szCs w:val="28"/>
        </w:rPr>
      </w:pPr>
      <w:r w:rsidRPr="00EB1EA3">
        <w:rPr>
          <w:sz w:val="28"/>
          <w:szCs w:val="28"/>
        </w:rPr>
        <w:t>-работа межведомственной комиссии по совершенствованию доходного потенциала Балаганского района и легализации заработной платы</w:t>
      </w:r>
      <w:r w:rsidR="00A419A8" w:rsidRPr="00EB1EA3">
        <w:rPr>
          <w:sz w:val="28"/>
          <w:szCs w:val="28"/>
        </w:rPr>
        <w:t>;</w:t>
      </w:r>
    </w:p>
    <w:p w:rsidR="00A419A8" w:rsidRPr="00EB1EA3" w:rsidRDefault="00A419A8" w:rsidP="00C23B0A">
      <w:pPr>
        <w:ind w:firstLine="426"/>
        <w:jc w:val="both"/>
        <w:rPr>
          <w:sz w:val="28"/>
          <w:szCs w:val="28"/>
        </w:rPr>
      </w:pPr>
      <w:r w:rsidRPr="00EB1EA3">
        <w:rPr>
          <w:sz w:val="28"/>
          <w:szCs w:val="28"/>
        </w:rPr>
        <w:t>-мониторинг налоговых и неналоговых поступлений в районный бюджет;</w:t>
      </w:r>
    </w:p>
    <w:p w:rsidR="00A419A8" w:rsidRPr="00EB1EA3" w:rsidRDefault="00A419A8" w:rsidP="00C23B0A">
      <w:pPr>
        <w:ind w:firstLine="426"/>
        <w:jc w:val="both"/>
        <w:rPr>
          <w:sz w:val="28"/>
          <w:szCs w:val="28"/>
        </w:rPr>
      </w:pPr>
      <w:r w:rsidRPr="00EB1EA3">
        <w:rPr>
          <w:sz w:val="28"/>
          <w:szCs w:val="28"/>
        </w:rPr>
        <w:t>-повышение ответственности главных администраторов доходов по контролю за полным и своевременным поступлением администрируемы</w:t>
      </w:r>
      <w:r w:rsidR="00EB1EA3">
        <w:rPr>
          <w:sz w:val="28"/>
          <w:szCs w:val="28"/>
        </w:rPr>
        <w:t>х до</w:t>
      </w:r>
      <w:r w:rsidRPr="00EB1EA3">
        <w:rPr>
          <w:sz w:val="28"/>
          <w:szCs w:val="28"/>
        </w:rPr>
        <w:t xml:space="preserve">ходов. </w:t>
      </w:r>
    </w:p>
    <w:p w:rsidR="001A39FD" w:rsidRDefault="001A39FD" w:rsidP="00C23B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части расходов</w:t>
      </w:r>
      <w:r w:rsidR="00203FA2">
        <w:rPr>
          <w:sz w:val="28"/>
          <w:szCs w:val="28"/>
        </w:rPr>
        <w:t xml:space="preserve"> в основном направлена на сохранении ранее определенных приоритетов.</w:t>
      </w:r>
    </w:p>
    <w:p w:rsidR="00E4609D" w:rsidRDefault="00A419A8" w:rsidP="00C23B0A">
      <w:pPr>
        <w:ind w:firstLine="426"/>
        <w:jc w:val="both"/>
        <w:rPr>
          <w:sz w:val="28"/>
          <w:szCs w:val="28"/>
        </w:rPr>
      </w:pPr>
      <w:r w:rsidRPr="00EB1EA3">
        <w:rPr>
          <w:sz w:val="28"/>
          <w:szCs w:val="28"/>
        </w:rPr>
        <w:t>Основные направления бюджетной политики:</w:t>
      </w:r>
    </w:p>
    <w:p w:rsidR="00203FA2" w:rsidRDefault="00203FA2" w:rsidP="00C23B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-реализация национальных проектов и обеспечение целевых показателей национальных проектов, установленных Указом Президента РФ от 07.05.2018г. №204</w:t>
      </w:r>
      <w:r w:rsidR="0079254B">
        <w:rPr>
          <w:sz w:val="28"/>
          <w:szCs w:val="28"/>
        </w:rPr>
        <w:t>;</w:t>
      </w:r>
    </w:p>
    <w:p w:rsidR="0079254B" w:rsidRDefault="0079254B" w:rsidP="00C23B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достигнутого уровня целевых показателей по заработной плате работников бюджетной сферы, установленных Указами Президента РФ 2012 года;</w:t>
      </w:r>
    </w:p>
    <w:p w:rsidR="0079254B" w:rsidRDefault="0079254B" w:rsidP="00C23B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максимального вовлечения федеральных и региональных трансфертов в развитие экономики</w:t>
      </w:r>
      <w:r w:rsidR="0043723E">
        <w:rPr>
          <w:sz w:val="28"/>
          <w:szCs w:val="28"/>
        </w:rPr>
        <w:t>;</w:t>
      </w:r>
    </w:p>
    <w:p w:rsidR="0043723E" w:rsidRDefault="0043723E" w:rsidP="00C23B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0CE6">
        <w:rPr>
          <w:sz w:val="28"/>
          <w:szCs w:val="28"/>
        </w:rPr>
        <w:t>привлечение средств внебюджетных источников</w:t>
      </w:r>
      <w:r w:rsidR="00B626C4">
        <w:rPr>
          <w:sz w:val="28"/>
          <w:szCs w:val="28"/>
        </w:rPr>
        <w:t>;</w:t>
      </w:r>
    </w:p>
    <w:p w:rsidR="00B626C4" w:rsidRPr="0079254B" w:rsidRDefault="00B626C4" w:rsidP="00C23B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использования имущества, находящегося в собственности Балаганского района, и ряд других направлений.</w:t>
      </w:r>
    </w:p>
    <w:p w:rsidR="00AC56D0" w:rsidRPr="0043556F" w:rsidRDefault="00B626C4" w:rsidP="00B626C4">
      <w:pPr>
        <w:jc w:val="both"/>
        <w:rPr>
          <w:sz w:val="28"/>
          <w:szCs w:val="28"/>
        </w:rPr>
      </w:pPr>
      <w:r w:rsidRPr="0043556F">
        <w:rPr>
          <w:sz w:val="28"/>
          <w:szCs w:val="28"/>
        </w:rPr>
        <w:t xml:space="preserve">      Так же, в </w:t>
      </w:r>
      <w:r w:rsidR="00AA066B" w:rsidRPr="0043556F">
        <w:rPr>
          <w:sz w:val="28"/>
          <w:szCs w:val="28"/>
        </w:rPr>
        <w:t>о</w:t>
      </w:r>
      <w:r w:rsidR="00F84D96" w:rsidRPr="0043556F">
        <w:rPr>
          <w:sz w:val="28"/>
          <w:szCs w:val="28"/>
        </w:rPr>
        <w:t>сновных направлениях бюджетной политики муниципального образования на 201</w:t>
      </w:r>
      <w:r w:rsidRPr="0043556F">
        <w:rPr>
          <w:sz w:val="28"/>
          <w:szCs w:val="28"/>
        </w:rPr>
        <w:t>9</w:t>
      </w:r>
      <w:r w:rsidR="00F84D96" w:rsidRPr="0043556F">
        <w:rPr>
          <w:sz w:val="28"/>
          <w:szCs w:val="28"/>
        </w:rPr>
        <w:t xml:space="preserve"> год и </w:t>
      </w:r>
      <w:r w:rsidR="002A1699" w:rsidRPr="0043556F">
        <w:rPr>
          <w:sz w:val="28"/>
          <w:szCs w:val="28"/>
        </w:rPr>
        <w:t xml:space="preserve">на </w:t>
      </w:r>
      <w:r w:rsidR="00F84D96" w:rsidRPr="0043556F">
        <w:rPr>
          <w:sz w:val="28"/>
          <w:szCs w:val="28"/>
        </w:rPr>
        <w:t>пл</w:t>
      </w:r>
      <w:r w:rsidRPr="0043556F">
        <w:rPr>
          <w:sz w:val="28"/>
          <w:szCs w:val="28"/>
        </w:rPr>
        <w:t>ановый период 2020</w:t>
      </w:r>
      <w:r w:rsidR="005771A5" w:rsidRPr="0043556F">
        <w:rPr>
          <w:sz w:val="28"/>
          <w:szCs w:val="28"/>
        </w:rPr>
        <w:t xml:space="preserve"> и 202</w:t>
      </w:r>
      <w:r w:rsidRPr="0043556F">
        <w:rPr>
          <w:sz w:val="28"/>
          <w:szCs w:val="28"/>
        </w:rPr>
        <w:t>1</w:t>
      </w:r>
      <w:r w:rsidR="00F84D96" w:rsidRPr="0043556F">
        <w:rPr>
          <w:sz w:val="28"/>
          <w:szCs w:val="28"/>
        </w:rPr>
        <w:t xml:space="preserve"> годов </w:t>
      </w:r>
      <w:r w:rsidR="00AA066B" w:rsidRPr="0043556F">
        <w:rPr>
          <w:sz w:val="28"/>
          <w:szCs w:val="28"/>
        </w:rPr>
        <w:t>о</w:t>
      </w:r>
      <w:r w:rsidR="00E31FC4" w:rsidRPr="0043556F">
        <w:rPr>
          <w:sz w:val="28"/>
          <w:szCs w:val="28"/>
        </w:rPr>
        <w:t>пределен ряд расходов, которым будет уделено особое внимание. В их числе</w:t>
      </w:r>
      <w:r w:rsidR="00821174" w:rsidRPr="0043556F">
        <w:rPr>
          <w:sz w:val="28"/>
          <w:szCs w:val="28"/>
        </w:rPr>
        <w:t>,</w:t>
      </w:r>
      <w:r w:rsidR="00E31FC4" w:rsidRPr="0043556F">
        <w:rPr>
          <w:sz w:val="28"/>
          <w:szCs w:val="28"/>
        </w:rPr>
        <w:t xml:space="preserve"> расходы на заработную плату и начисления на выплаты по оплате труда, оплата коммунальных услуг и расходы на социальное обеспечение населения</w:t>
      </w:r>
      <w:r w:rsidR="00FD4A31">
        <w:rPr>
          <w:sz w:val="28"/>
          <w:szCs w:val="28"/>
        </w:rPr>
        <w:t>, увеличение</w:t>
      </w:r>
      <w:r w:rsidR="00393341" w:rsidRPr="0043556F">
        <w:rPr>
          <w:sz w:val="28"/>
          <w:szCs w:val="28"/>
        </w:rPr>
        <w:t xml:space="preserve"> объема инвестиций в муниципальные объекты социальной сферы.</w:t>
      </w:r>
    </w:p>
    <w:p w:rsidR="00F84D96" w:rsidRPr="0043556F" w:rsidRDefault="00F84D96" w:rsidP="00C23B0A">
      <w:pPr>
        <w:ind w:firstLine="426"/>
        <w:jc w:val="both"/>
        <w:rPr>
          <w:sz w:val="28"/>
          <w:szCs w:val="28"/>
        </w:rPr>
      </w:pPr>
    </w:p>
    <w:p w:rsidR="00C23B0A" w:rsidRPr="00921B30" w:rsidRDefault="00C23B0A" w:rsidP="0052321A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921B30">
        <w:rPr>
          <w:b/>
          <w:bCs/>
          <w:sz w:val="28"/>
          <w:szCs w:val="28"/>
        </w:rPr>
        <w:t>3. Параметры прогноза социально-экономического развития</w:t>
      </w:r>
      <w:r w:rsidR="00E31FC4" w:rsidRPr="00921B30">
        <w:rPr>
          <w:b/>
          <w:bCs/>
          <w:sz w:val="28"/>
          <w:szCs w:val="28"/>
        </w:rPr>
        <w:t xml:space="preserve"> муниципа</w:t>
      </w:r>
      <w:r w:rsidRPr="00921B30">
        <w:rPr>
          <w:b/>
          <w:bCs/>
          <w:sz w:val="28"/>
          <w:szCs w:val="28"/>
        </w:rPr>
        <w:t>льного образования</w:t>
      </w:r>
      <w:r w:rsidR="00E31FC4" w:rsidRPr="00921B30">
        <w:rPr>
          <w:b/>
          <w:bCs/>
          <w:sz w:val="28"/>
          <w:szCs w:val="28"/>
        </w:rPr>
        <w:t xml:space="preserve"> Балаганский район</w:t>
      </w:r>
      <w:r w:rsidRPr="00921B30">
        <w:rPr>
          <w:b/>
          <w:bCs/>
          <w:sz w:val="28"/>
          <w:szCs w:val="28"/>
        </w:rPr>
        <w:t xml:space="preserve"> для составления проекта бюджета на 20</w:t>
      </w:r>
      <w:r w:rsidR="008C414B" w:rsidRPr="00921B30">
        <w:rPr>
          <w:b/>
          <w:bCs/>
          <w:sz w:val="28"/>
          <w:szCs w:val="28"/>
        </w:rPr>
        <w:t>19</w:t>
      </w:r>
      <w:r w:rsidRPr="00921B30">
        <w:rPr>
          <w:b/>
          <w:bCs/>
          <w:sz w:val="28"/>
          <w:szCs w:val="28"/>
        </w:rPr>
        <w:t xml:space="preserve"> год</w:t>
      </w:r>
      <w:r w:rsidR="00E31FC4" w:rsidRPr="00921B30">
        <w:rPr>
          <w:b/>
          <w:bCs/>
          <w:sz w:val="28"/>
          <w:szCs w:val="28"/>
        </w:rPr>
        <w:t xml:space="preserve"> и</w:t>
      </w:r>
      <w:r w:rsidR="002A1699" w:rsidRPr="00921B30">
        <w:rPr>
          <w:b/>
          <w:bCs/>
          <w:sz w:val="28"/>
          <w:szCs w:val="28"/>
        </w:rPr>
        <w:t xml:space="preserve"> на</w:t>
      </w:r>
      <w:r w:rsidR="00E31FC4" w:rsidRPr="00921B30">
        <w:rPr>
          <w:b/>
          <w:bCs/>
          <w:sz w:val="28"/>
          <w:szCs w:val="28"/>
        </w:rPr>
        <w:t xml:space="preserve"> плановый период 20</w:t>
      </w:r>
      <w:r w:rsidR="008C414B" w:rsidRPr="00921B30">
        <w:rPr>
          <w:b/>
          <w:bCs/>
          <w:sz w:val="28"/>
          <w:szCs w:val="28"/>
        </w:rPr>
        <w:t>20</w:t>
      </w:r>
      <w:r w:rsidR="00E31FC4" w:rsidRPr="00921B30">
        <w:rPr>
          <w:b/>
          <w:bCs/>
          <w:sz w:val="28"/>
          <w:szCs w:val="28"/>
        </w:rPr>
        <w:t xml:space="preserve"> и 20</w:t>
      </w:r>
      <w:r w:rsidR="00393341" w:rsidRPr="00921B30">
        <w:rPr>
          <w:b/>
          <w:bCs/>
          <w:sz w:val="28"/>
          <w:szCs w:val="28"/>
        </w:rPr>
        <w:t>2</w:t>
      </w:r>
      <w:r w:rsidR="008C414B" w:rsidRPr="00921B30">
        <w:rPr>
          <w:b/>
          <w:bCs/>
          <w:sz w:val="28"/>
          <w:szCs w:val="28"/>
        </w:rPr>
        <w:t>1</w:t>
      </w:r>
      <w:r w:rsidR="00E31FC4" w:rsidRPr="00921B30">
        <w:rPr>
          <w:b/>
          <w:bCs/>
          <w:sz w:val="28"/>
          <w:szCs w:val="28"/>
        </w:rPr>
        <w:t xml:space="preserve"> годов</w:t>
      </w:r>
    </w:p>
    <w:p w:rsidR="00C008B6" w:rsidRPr="00921B30" w:rsidRDefault="00C008B6" w:rsidP="00C23B0A">
      <w:pPr>
        <w:ind w:firstLine="426"/>
        <w:jc w:val="both"/>
        <w:rPr>
          <w:bCs/>
          <w:sz w:val="28"/>
          <w:szCs w:val="28"/>
        </w:rPr>
      </w:pPr>
      <w:r w:rsidRPr="00921B30">
        <w:rPr>
          <w:bCs/>
          <w:sz w:val="28"/>
          <w:szCs w:val="28"/>
        </w:rPr>
        <w:t>В составе документов и материалов, направленных в Думу Балаганского района одновременно с проектом решения, представлен прогноз социально-экономического развития муниципального образования Балаганский район на среднесрочный период 201</w:t>
      </w:r>
      <w:r w:rsidR="008C414B" w:rsidRPr="00921B30">
        <w:rPr>
          <w:bCs/>
          <w:sz w:val="28"/>
          <w:szCs w:val="28"/>
        </w:rPr>
        <w:t>9</w:t>
      </w:r>
      <w:r w:rsidRPr="00921B30">
        <w:rPr>
          <w:bCs/>
          <w:sz w:val="28"/>
          <w:szCs w:val="28"/>
        </w:rPr>
        <w:t>-20</w:t>
      </w:r>
      <w:r w:rsidR="008C414B" w:rsidRPr="00921B30">
        <w:rPr>
          <w:bCs/>
          <w:sz w:val="28"/>
          <w:szCs w:val="28"/>
        </w:rPr>
        <w:t>21</w:t>
      </w:r>
      <w:r w:rsidRPr="00921B30">
        <w:rPr>
          <w:bCs/>
          <w:sz w:val="28"/>
          <w:szCs w:val="28"/>
        </w:rPr>
        <w:t xml:space="preserve"> годов.</w:t>
      </w:r>
    </w:p>
    <w:p w:rsidR="00C008B6" w:rsidRPr="00921B30" w:rsidRDefault="00C008B6" w:rsidP="00C23B0A">
      <w:pPr>
        <w:ind w:firstLine="426"/>
        <w:jc w:val="both"/>
        <w:rPr>
          <w:bCs/>
          <w:sz w:val="28"/>
          <w:szCs w:val="28"/>
        </w:rPr>
      </w:pPr>
      <w:r w:rsidRPr="00921B30">
        <w:rPr>
          <w:bCs/>
          <w:sz w:val="28"/>
          <w:szCs w:val="28"/>
        </w:rPr>
        <w:t xml:space="preserve">Прогноз социально-экономического развития </w:t>
      </w:r>
      <w:r w:rsidR="00977BAF" w:rsidRPr="00921B30">
        <w:rPr>
          <w:bCs/>
          <w:sz w:val="28"/>
          <w:szCs w:val="28"/>
        </w:rPr>
        <w:t xml:space="preserve">утвержден </w:t>
      </w:r>
      <w:r w:rsidRPr="00921B30">
        <w:rPr>
          <w:bCs/>
          <w:sz w:val="28"/>
          <w:szCs w:val="28"/>
        </w:rPr>
        <w:t xml:space="preserve">постановлением администрации МО Балаганский район от </w:t>
      </w:r>
      <w:r w:rsidR="008C414B" w:rsidRPr="00921B30">
        <w:rPr>
          <w:bCs/>
          <w:sz w:val="28"/>
          <w:szCs w:val="28"/>
        </w:rPr>
        <w:t>06.08.2018</w:t>
      </w:r>
      <w:r w:rsidRPr="00921B30">
        <w:rPr>
          <w:bCs/>
          <w:sz w:val="28"/>
          <w:szCs w:val="28"/>
        </w:rPr>
        <w:t xml:space="preserve"> года №</w:t>
      </w:r>
      <w:r w:rsidR="008C414B" w:rsidRPr="00921B30">
        <w:rPr>
          <w:bCs/>
          <w:sz w:val="28"/>
          <w:szCs w:val="28"/>
        </w:rPr>
        <w:t>288</w:t>
      </w:r>
      <w:r w:rsidRPr="00921B30">
        <w:rPr>
          <w:bCs/>
          <w:sz w:val="28"/>
          <w:szCs w:val="28"/>
        </w:rPr>
        <w:t>.</w:t>
      </w:r>
    </w:p>
    <w:p w:rsidR="008C414B" w:rsidRPr="00921B30" w:rsidRDefault="008C414B" w:rsidP="00C23B0A">
      <w:pPr>
        <w:ind w:firstLine="426"/>
        <w:jc w:val="both"/>
        <w:rPr>
          <w:bCs/>
          <w:sz w:val="28"/>
          <w:szCs w:val="28"/>
        </w:rPr>
      </w:pPr>
      <w:r w:rsidRPr="00921B30">
        <w:rPr>
          <w:bCs/>
          <w:sz w:val="28"/>
          <w:szCs w:val="28"/>
        </w:rPr>
        <w:t>Основными отраслями экономики в районе являются сельское хозяйство, лесозаготовки, производство пиломатериалов, торговля, хлебопечение.</w:t>
      </w:r>
    </w:p>
    <w:p w:rsidR="00052157" w:rsidRPr="00921B30" w:rsidRDefault="00052157" w:rsidP="00C23B0A">
      <w:pPr>
        <w:ind w:firstLine="426"/>
        <w:jc w:val="both"/>
        <w:rPr>
          <w:bCs/>
          <w:sz w:val="28"/>
          <w:szCs w:val="28"/>
        </w:rPr>
      </w:pPr>
      <w:r w:rsidRPr="00921B30">
        <w:rPr>
          <w:bCs/>
          <w:sz w:val="28"/>
          <w:szCs w:val="28"/>
        </w:rPr>
        <w:t>В 201</w:t>
      </w:r>
      <w:r w:rsidR="008C414B" w:rsidRPr="00921B30">
        <w:rPr>
          <w:bCs/>
          <w:sz w:val="28"/>
          <w:szCs w:val="28"/>
        </w:rPr>
        <w:t>8</w:t>
      </w:r>
      <w:r w:rsidRPr="00921B30">
        <w:rPr>
          <w:bCs/>
          <w:sz w:val="28"/>
          <w:szCs w:val="28"/>
        </w:rPr>
        <w:t xml:space="preserve"> году ожидается </w:t>
      </w:r>
      <w:r w:rsidR="00B208DA" w:rsidRPr="00921B30">
        <w:rPr>
          <w:bCs/>
          <w:sz w:val="28"/>
          <w:szCs w:val="28"/>
        </w:rPr>
        <w:t xml:space="preserve">выручка </w:t>
      </w:r>
      <w:r w:rsidRPr="00921B30">
        <w:rPr>
          <w:bCs/>
          <w:sz w:val="28"/>
          <w:szCs w:val="28"/>
        </w:rPr>
        <w:t>от реализации продукции, работ, услуг</w:t>
      </w:r>
      <w:r w:rsidR="00DE4304" w:rsidRPr="00921B30">
        <w:rPr>
          <w:bCs/>
          <w:sz w:val="28"/>
          <w:szCs w:val="28"/>
        </w:rPr>
        <w:t xml:space="preserve"> на сумму </w:t>
      </w:r>
      <w:r w:rsidR="008C414B" w:rsidRPr="00921B30">
        <w:rPr>
          <w:bCs/>
          <w:sz w:val="28"/>
          <w:szCs w:val="28"/>
        </w:rPr>
        <w:t>383190,0 тыс.</w:t>
      </w:r>
      <w:r w:rsidR="00DE4304" w:rsidRPr="00921B30">
        <w:rPr>
          <w:bCs/>
          <w:sz w:val="28"/>
          <w:szCs w:val="28"/>
        </w:rPr>
        <w:t xml:space="preserve"> рублей</w:t>
      </w:r>
      <w:r w:rsidR="004902F7" w:rsidRPr="00921B30">
        <w:rPr>
          <w:bCs/>
          <w:sz w:val="28"/>
          <w:szCs w:val="28"/>
        </w:rPr>
        <w:t>.</w:t>
      </w:r>
      <w:r w:rsidR="00B208DA" w:rsidRPr="00921B30">
        <w:rPr>
          <w:bCs/>
          <w:sz w:val="28"/>
          <w:szCs w:val="28"/>
        </w:rPr>
        <w:t xml:space="preserve"> </w:t>
      </w:r>
      <w:r w:rsidR="00B8348F" w:rsidRPr="00921B30">
        <w:rPr>
          <w:bCs/>
          <w:sz w:val="28"/>
          <w:szCs w:val="28"/>
        </w:rPr>
        <w:t>В 201</w:t>
      </w:r>
      <w:r w:rsidR="004902F7" w:rsidRPr="00921B30">
        <w:rPr>
          <w:bCs/>
          <w:sz w:val="28"/>
          <w:szCs w:val="28"/>
        </w:rPr>
        <w:t>9-202</w:t>
      </w:r>
      <w:r w:rsidR="008C414B" w:rsidRPr="00921B30">
        <w:rPr>
          <w:bCs/>
          <w:sz w:val="28"/>
          <w:szCs w:val="28"/>
        </w:rPr>
        <w:t>1</w:t>
      </w:r>
      <w:r w:rsidR="00B8348F" w:rsidRPr="00921B30">
        <w:rPr>
          <w:bCs/>
          <w:sz w:val="28"/>
          <w:szCs w:val="28"/>
        </w:rPr>
        <w:t xml:space="preserve"> годах тенденция роста данного показателя положительная и в среднем составит </w:t>
      </w:r>
      <w:r w:rsidR="008C414B" w:rsidRPr="00921B30">
        <w:rPr>
          <w:bCs/>
          <w:sz w:val="28"/>
          <w:szCs w:val="28"/>
        </w:rPr>
        <w:t>4,1</w:t>
      </w:r>
      <w:r w:rsidR="002E2541" w:rsidRPr="00921B30">
        <w:rPr>
          <w:bCs/>
          <w:sz w:val="28"/>
          <w:szCs w:val="28"/>
        </w:rPr>
        <w:t>%</w:t>
      </w:r>
      <w:r w:rsidR="00B8348F" w:rsidRPr="00921B30">
        <w:rPr>
          <w:bCs/>
          <w:sz w:val="28"/>
          <w:szCs w:val="28"/>
        </w:rPr>
        <w:t>.</w:t>
      </w:r>
    </w:p>
    <w:p w:rsidR="008C414B" w:rsidRPr="00921B30" w:rsidRDefault="008C414B" w:rsidP="00C23B0A">
      <w:pPr>
        <w:ind w:firstLine="426"/>
        <w:jc w:val="both"/>
        <w:rPr>
          <w:bCs/>
          <w:sz w:val="28"/>
          <w:szCs w:val="28"/>
        </w:rPr>
      </w:pPr>
      <w:r w:rsidRPr="00921B30">
        <w:rPr>
          <w:bCs/>
          <w:sz w:val="28"/>
          <w:szCs w:val="28"/>
        </w:rPr>
        <w:t xml:space="preserve"> За отчетный год по предварительным расчетам предприятиями района </w:t>
      </w:r>
      <w:r w:rsidR="003B3BF5" w:rsidRPr="00921B30">
        <w:rPr>
          <w:bCs/>
          <w:sz w:val="28"/>
          <w:szCs w:val="28"/>
        </w:rPr>
        <w:t>получена прибыль в сумме 47576,6 тыс. рублей.</w:t>
      </w:r>
    </w:p>
    <w:p w:rsidR="00ED5F83" w:rsidRPr="00921B30" w:rsidRDefault="00ED5F83" w:rsidP="00C23B0A">
      <w:pPr>
        <w:ind w:firstLine="426"/>
        <w:jc w:val="both"/>
        <w:rPr>
          <w:bCs/>
          <w:sz w:val="28"/>
          <w:szCs w:val="28"/>
        </w:rPr>
      </w:pPr>
      <w:r w:rsidRPr="00921B30">
        <w:rPr>
          <w:bCs/>
          <w:sz w:val="28"/>
          <w:szCs w:val="28"/>
        </w:rPr>
        <w:t xml:space="preserve"> Объем инвестиций в основной капитал за счет всех источников финансирования по оценке 201</w:t>
      </w:r>
      <w:r w:rsidR="004902F7" w:rsidRPr="00921B30">
        <w:rPr>
          <w:bCs/>
          <w:sz w:val="28"/>
          <w:szCs w:val="28"/>
        </w:rPr>
        <w:t>7</w:t>
      </w:r>
      <w:r w:rsidRPr="00921B30">
        <w:rPr>
          <w:bCs/>
          <w:sz w:val="28"/>
          <w:szCs w:val="28"/>
        </w:rPr>
        <w:t xml:space="preserve"> года </w:t>
      </w:r>
      <w:r w:rsidR="004902F7" w:rsidRPr="00921B30">
        <w:rPr>
          <w:bCs/>
          <w:sz w:val="28"/>
          <w:szCs w:val="28"/>
        </w:rPr>
        <w:t xml:space="preserve">составит </w:t>
      </w:r>
      <w:r w:rsidR="003B3BF5" w:rsidRPr="00921B30">
        <w:rPr>
          <w:bCs/>
          <w:sz w:val="28"/>
          <w:szCs w:val="28"/>
        </w:rPr>
        <w:t>44063</w:t>
      </w:r>
      <w:r w:rsidR="004902F7" w:rsidRPr="00921B30">
        <w:rPr>
          <w:bCs/>
          <w:sz w:val="28"/>
          <w:szCs w:val="28"/>
        </w:rPr>
        <w:t xml:space="preserve"> </w:t>
      </w:r>
      <w:r w:rsidR="003B3BF5" w:rsidRPr="00921B30">
        <w:rPr>
          <w:bCs/>
          <w:sz w:val="28"/>
          <w:szCs w:val="28"/>
        </w:rPr>
        <w:t>тыс</w:t>
      </w:r>
      <w:r w:rsidRPr="00921B30">
        <w:rPr>
          <w:bCs/>
          <w:sz w:val="28"/>
          <w:szCs w:val="28"/>
        </w:rPr>
        <w:t>. руб</w:t>
      </w:r>
      <w:r w:rsidR="003B3BF5" w:rsidRPr="00921B30">
        <w:rPr>
          <w:bCs/>
          <w:sz w:val="28"/>
          <w:szCs w:val="28"/>
        </w:rPr>
        <w:t>лей</w:t>
      </w:r>
      <w:r w:rsidRPr="00921B30">
        <w:rPr>
          <w:bCs/>
          <w:sz w:val="28"/>
          <w:szCs w:val="28"/>
        </w:rPr>
        <w:t>. По прогнозу на 20</w:t>
      </w:r>
      <w:r w:rsidR="004902F7" w:rsidRPr="00921B30">
        <w:rPr>
          <w:bCs/>
          <w:sz w:val="28"/>
          <w:szCs w:val="28"/>
        </w:rPr>
        <w:t>19-2020</w:t>
      </w:r>
      <w:r w:rsidRPr="00921B30">
        <w:rPr>
          <w:bCs/>
          <w:sz w:val="28"/>
          <w:szCs w:val="28"/>
        </w:rPr>
        <w:t xml:space="preserve"> годы рост объема инвестиций ожидается в среднем на </w:t>
      </w:r>
      <w:r w:rsidR="003B3BF5" w:rsidRPr="00921B30">
        <w:rPr>
          <w:bCs/>
          <w:sz w:val="28"/>
          <w:szCs w:val="28"/>
        </w:rPr>
        <w:t>2</w:t>
      </w:r>
      <w:r w:rsidR="002E2541" w:rsidRPr="00921B30">
        <w:rPr>
          <w:bCs/>
          <w:sz w:val="28"/>
          <w:szCs w:val="28"/>
        </w:rPr>
        <w:t>%</w:t>
      </w:r>
      <w:r w:rsidRPr="00921B30">
        <w:rPr>
          <w:bCs/>
          <w:sz w:val="28"/>
          <w:szCs w:val="28"/>
        </w:rPr>
        <w:t>.</w:t>
      </w:r>
    </w:p>
    <w:p w:rsidR="00D54D76" w:rsidRPr="00921B30" w:rsidRDefault="00ED5F83" w:rsidP="00C23B0A">
      <w:pPr>
        <w:ind w:firstLine="426"/>
        <w:jc w:val="both"/>
        <w:rPr>
          <w:bCs/>
          <w:sz w:val="28"/>
          <w:szCs w:val="28"/>
        </w:rPr>
      </w:pPr>
      <w:r w:rsidRPr="00921B30">
        <w:rPr>
          <w:bCs/>
          <w:sz w:val="28"/>
          <w:szCs w:val="28"/>
        </w:rPr>
        <w:t>Численность населения в районе на 1 января 201</w:t>
      </w:r>
      <w:r w:rsidR="003B3BF5" w:rsidRPr="00921B30">
        <w:rPr>
          <w:bCs/>
          <w:sz w:val="28"/>
          <w:szCs w:val="28"/>
        </w:rPr>
        <w:t>8</w:t>
      </w:r>
      <w:r w:rsidRPr="00921B30">
        <w:rPr>
          <w:bCs/>
          <w:sz w:val="28"/>
          <w:szCs w:val="28"/>
        </w:rPr>
        <w:t xml:space="preserve"> года составила 86</w:t>
      </w:r>
      <w:r w:rsidR="004902F7" w:rsidRPr="00921B30">
        <w:rPr>
          <w:bCs/>
          <w:sz w:val="28"/>
          <w:szCs w:val="28"/>
        </w:rPr>
        <w:t>08</w:t>
      </w:r>
      <w:r w:rsidRPr="00921B30">
        <w:rPr>
          <w:bCs/>
          <w:sz w:val="28"/>
          <w:szCs w:val="28"/>
        </w:rPr>
        <w:t xml:space="preserve"> человек. По расчетным данным, данный показатель в течение </w:t>
      </w:r>
      <w:r w:rsidR="00E101BF" w:rsidRPr="00921B30">
        <w:rPr>
          <w:bCs/>
          <w:sz w:val="28"/>
          <w:szCs w:val="28"/>
        </w:rPr>
        <w:t>201</w:t>
      </w:r>
      <w:r w:rsidR="00D54D76" w:rsidRPr="00921B30">
        <w:rPr>
          <w:bCs/>
          <w:sz w:val="28"/>
          <w:szCs w:val="28"/>
        </w:rPr>
        <w:t>7</w:t>
      </w:r>
      <w:r w:rsidRPr="00921B30">
        <w:rPr>
          <w:bCs/>
          <w:sz w:val="28"/>
          <w:szCs w:val="28"/>
        </w:rPr>
        <w:t xml:space="preserve"> года </w:t>
      </w:r>
      <w:r w:rsidR="004902F7" w:rsidRPr="00921B30">
        <w:rPr>
          <w:bCs/>
          <w:sz w:val="28"/>
          <w:szCs w:val="28"/>
        </w:rPr>
        <w:t>по отношению к 201</w:t>
      </w:r>
      <w:r w:rsidR="00D54D76" w:rsidRPr="00921B30">
        <w:rPr>
          <w:bCs/>
          <w:sz w:val="28"/>
          <w:szCs w:val="28"/>
        </w:rPr>
        <w:t>6</w:t>
      </w:r>
      <w:r w:rsidR="004902F7" w:rsidRPr="00921B30">
        <w:rPr>
          <w:bCs/>
          <w:sz w:val="28"/>
          <w:szCs w:val="28"/>
        </w:rPr>
        <w:t xml:space="preserve"> году не </w:t>
      </w:r>
      <w:r w:rsidR="003C1FFA" w:rsidRPr="00921B30">
        <w:rPr>
          <w:bCs/>
          <w:sz w:val="28"/>
          <w:szCs w:val="28"/>
        </w:rPr>
        <w:t>увеличи</w:t>
      </w:r>
      <w:r w:rsidR="004902F7" w:rsidRPr="00921B30">
        <w:rPr>
          <w:bCs/>
          <w:sz w:val="28"/>
          <w:szCs w:val="28"/>
        </w:rPr>
        <w:t>л</w:t>
      </w:r>
      <w:r w:rsidR="003C1FFA" w:rsidRPr="00921B30">
        <w:rPr>
          <w:bCs/>
          <w:sz w:val="28"/>
          <w:szCs w:val="28"/>
        </w:rPr>
        <w:t xml:space="preserve">ся. </w:t>
      </w:r>
    </w:p>
    <w:p w:rsidR="00D54D76" w:rsidRPr="00921B30" w:rsidRDefault="00D54D76" w:rsidP="00C23B0A">
      <w:pPr>
        <w:ind w:firstLine="426"/>
        <w:jc w:val="both"/>
        <w:rPr>
          <w:bCs/>
          <w:sz w:val="28"/>
          <w:szCs w:val="28"/>
        </w:rPr>
      </w:pPr>
      <w:r w:rsidRPr="00921B30">
        <w:rPr>
          <w:bCs/>
          <w:sz w:val="28"/>
          <w:szCs w:val="28"/>
        </w:rPr>
        <w:t>Среднемесячная  заработная плата составила 22,8 тыс.рублей, что выше на 10% по отношению к 2016 году</w:t>
      </w:r>
      <w:r w:rsidR="00F47717" w:rsidRPr="00921B30">
        <w:rPr>
          <w:bCs/>
          <w:sz w:val="28"/>
          <w:szCs w:val="28"/>
        </w:rPr>
        <w:t>. Увеличение среднемесячной заработной платы произошло, за счет увеличения МРОТ и выполнение «майских» Указов Президента от 2012 года.</w:t>
      </w:r>
    </w:p>
    <w:p w:rsidR="00A26354" w:rsidRPr="00921B30" w:rsidRDefault="00A26354" w:rsidP="00C23B0A">
      <w:pPr>
        <w:ind w:firstLine="426"/>
        <w:jc w:val="both"/>
        <w:rPr>
          <w:bCs/>
          <w:sz w:val="28"/>
          <w:szCs w:val="28"/>
        </w:rPr>
      </w:pPr>
      <w:r w:rsidRPr="00921B30">
        <w:rPr>
          <w:bCs/>
          <w:sz w:val="28"/>
          <w:szCs w:val="28"/>
        </w:rPr>
        <w:t xml:space="preserve">Уровень регистрируемой безработицы на </w:t>
      </w:r>
      <w:r w:rsidR="00F47717" w:rsidRPr="00921B30">
        <w:rPr>
          <w:bCs/>
          <w:sz w:val="28"/>
          <w:szCs w:val="28"/>
        </w:rPr>
        <w:t>01.01.2018</w:t>
      </w:r>
      <w:r w:rsidRPr="00921B30">
        <w:rPr>
          <w:bCs/>
          <w:sz w:val="28"/>
          <w:szCs w:val="28"/>
        </w:rPr>
        <w:t xml:space="preserve"> года состав</w:t>
      </w:r>
      <w:r w:rsidR="00F47717" w:rsidRPr="00921B30">
        <w:rPr>
          <w:bCs/>
          <w:sz w:val="28"/>
          <w:szCs w:val="28"/>
        </w:rPr>
        <w:t>ил</w:t>
      </w:r>
      <w:r w:rsidRPr="00921B30">
        <w:rPr>
          <w:bCs/>
          <w:sz w:val="28"/>
          <w:szCs w:val="28"/>
        </w:rPr>
        <w:t xml:space="preserve"> </w:t>
      </w:r>
      <w:r w:rsidR="00B95309" w:rsidRPr="00921B30">
        <w:rPr>
          <w:bCs/>
          <w:sz w:val="28"/>
          <w:szCs w:val="28"/>
        </w:rPr>
        <w:t>3,</w:t>
      </w:r>
      <w:r w:rsidR="00F47717" w:rsidRPr="00921B30">
        <w:rPr>
          <w:bCs/>
          <w:sz w:val="28"/>
          <w:szCs w:val="28"/>
        </w:rPr>
        <w:t>2</w:t>
      </w:r>
      <w:r w:rsidRPr="00921B30">
        <w:rPr>
          <w:bCs/>
          <w:sz w:val="28"/>
          <w:szCs w:val="28"/>
        </w:rPr>
        <w:t xml:space="preserve">%. </w:t>
      </w:r>
    </w:p>
    <w:p w:rsidR="00B4281F" w:rsidRPr="00921B30" w:rsidRDefault="00723B8A" w:rsidP="00C23B0A">
      <w:pPr>
        <w:ind w:firstLine="426"/>
        <w:jc w:val="both"/>
        <w:rPr>
          <w:bCs/>
          <w:sz w:val="28"/>
          <w:szCs w:val="28"/>
        </w:rPr>
      </w:pPr>
      <w:r w:rsidRPr="00921B30">
        <w:rPr>
          <w:bCs/>
          <w:sz w:val="28"/>
          <w:szCs w:val="28"/>
        </w:rPr>
        <w:lastRenderedPageBreak/>
        <w:t xml:space="preserve">При осуществлении прогнозных расчетов фонда заработной платы учитывалась динамика численности и заработная плата на предприятиях и организациях находящихся на территории района.  </w:t>
      </w:r>
    </w:p>
    <w:p w:rsidR="0052321A" w:rsidRPr="00AD16FB" w:rsidRDefault="0052321A" w:rsidP="00AA066B">
      <w:pPr>
        <w:pStyle w:val="ConsPlusNormal"/>
        <w:rPr>
          <w:b/>
          <w:bCs/>
          <w:color w:val="FF0000"/>
        </w:rPr>
      </w:pPr>
    </w:p>
    <w:p w:rsidR="00C23B0A" w:rsidRPr="00DC1BDF" w:rsidRDefault="00C23B0A" w:rsidP="0052321A">
      <w:pPr>
        <w:pStyle w:val="ConsPlusNormal"/>
        <w:ind w:firstLine="540"/>
        <w:jc w:val="center"/>
        <w:rPr>
          <w:b/>
          <w:bCs/>
        </w:rPr>
      </w:pPr>
      <w:r w:rsidRPr="00DC1BDF">
        <w:rPr>
          <w:b/>
          <w:bCs/>
        </w:rPr>
        <w:t>4. Общая характеристика проекта решения Думы Б</w:t>
      </w:r>
      <w:r w:rsidR="00723B8A" w:rsidRPr="00DC1BDF">
        <w:rPr>
          <w:b/>
          <w:bCs/>
        </w:rPr>
        <w:t>алаганского района</w:t>
      </w:r>
      <w:r w:rsidRPr="00DC1BDF">
        <w:rPr>
          <w:b/>
          <w:bCs/>
        </w:rPr>
        <w:t xml:space="preserve"> «О бюджете муниципального  образования</w:t>
      </w:r>
      <w:r w:rsidR="00723B8A" w:rsidRPr="00DC1BDF">
        <w:rPr>
          <w:b/>
          <w:bCs/>
        </w:rPr>
        <w:t xml:space="preserve"> Балаганский район </w:t>
      </w:r>
      <w:r w:rsidRPr="00DC1BDF">
        <w:rPr>
          <w:b/>
          <w:bCs/>
        </w:rPr>
        <w:t>на 201</w:t>
      </w:r>
      <w:r w:rsidR="00F523F5" w:rsidRPr="00DC1BDF">
        <w:rPr>
          <w:b/>
          <w:bCs/>
        </w:rPr>
        <w:t>9</w:t>
      </w:r>
      <w:r w:rsidRPr="00DC1BDF">
        <w:rPr>
          <w:b/>
          <w:bCs/>
        </w:rPr>
        <w:t xml:space="preserve"> год</w:t>
      </w:r>
      <w:r w:rsidR="00723B8A" w:rsidRPr="00DC1BDF">
        <w:rPr>
          <w:b/>
          <w:bCs/>
        </w:rPr>
        <w:t xml:space="preserve"> и </w:t>
      </w:r>
      <w:r w:rsidR="002A1699" w:rsidRPr="00DC1BDF">
        <w:rPr>
          <w:b/>
          <w:bCs/>
        </w:rPr>
        <w:t xml:space="preserve">на </w:t>
      </w:r>
      <w:r w:rsidR="00723B8A" w:rsidRPr="00DC1BDF">
        <w:rPr>
          <w:b/>
          <w:bCs/>
        </w:rPr>
        <w:t>плановый период 20</w:t>
      </w:r>
      <w:r w:rsidR="00F523F5" w:rsidRPr="00DC1BDF">
        <w:rPr>
          <w:b/>
          <w:bCs/>
        </w:rPr>
        <w:t>20</w:t>
      </w:r>
      <w:r w:rsidR="00B95309" w:rsidRPr="00DC1BDF">
        <w:rPr>
          <w:b/>
          <w:bCs/>
        </w:rPr>
        <w:t xml:space="preserve"> и </w:t>
      </w:r>
      <w:r w:rsidR="00723B8A" w:rsidRPr="00DC1BDF">
        <w:rPr>
          <w:b/>
          <w:bCs/>
        </w:rPr>
        <w:t>20</w:t>
      </w:r>
      <w:r w:rsidR="00B95309" w:rsidRPr="00DC1BDF">
        <w:rPr>
          <w:b/>
          <w:bCs/>
        </w:rPr>
        <w:t>2</w:t>
      </w:r>
      <w:r w:rsidR="00F523F5" w:rsidRPr="00DC1BDF">
        <w:rPr>
          <w:b/>
          <w:bCs/>
        </w:rPr>
        <w:t>1</w:t>
      </w:r>
      <w:r w:rsidR="00723B8A" w:rsidRPr="00DC1BDF">
        <w:rPr>
          <w:b/>
          <w:bCs/>
        </w:rPr>
        <w:t xml:space="preserve"> годов</w:t>
      </w:r>
      <w:r w:rsidRPr="00DC1BDF">
        <w:rPr>
          <w:b/>
          <w:bCs/>
        </w:rPr>
        <w:t>»</w:t>
      </w:r>
    </w:p>
    <w:p w:rsidR="00F523F5" w:rsidRPr="00DC1BDF" w:rsidRDefault="00F523F5" w:rsidP="00F523F5">
      <w:pPr>
        <w:pStyle w:val="ConsPlusNormal"/>
        <w:ind w:firstLine="540"/>
        <w:jc w:val="both"/>
        <w:rPr>
          <w:bCs/>
        </w:rPr>
      </w:pPr>
      <w:r w:rsidRPr="00DC1BDF">
        <w:rPr>
          <w:bCs/>
        </w:rPr>
        <w:t>При формировании проекта районного бюджета учтены ожидаемые параметры исполнения районного бюджета за 2018 год.</w:t>
      </w:r>
    </w:p>
    <w:p w:rsidR="0014445F" w:rsidRPr="00DC1BDF" w:rsidRDefault="0014445F" w:rsidP="001444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1BDF">
        <w:rPr>
          <w:bCs/>
          <w:sz w:val="28"/>
          <w:szCs w:val="28"/>
        </w:rPr>
        <w:t xml:space="preserve">       В соответствии с п.4 ст.169 БК РФ бюджет муниципального образования Балаганский район</w:t>
      </w:r>
      <w:r w:rsidRPr="00DC1BDF">
        <w:rPr>
          <w:bCs/>
        </w:rPr>
        <w:t xml:space="preserve"> </w:t>
      </w:r>
      <w:r w:rsidRPr="00DC1BDF">
        <w:rPr>
          <w:rFonts w:eastAsiaTheme="minorHAnsi"/>
          <w:sz w:val="28"/>
          <w:szCs w:val="28"/>
          <w:lang w:eastAsia="en-US"/>
        </w:rPr>
        <w:t>на три года - очередной финансовый год и плановый период.</w:t>
      </w:r>
    </w:p>
    <w:p w:rsidR="006F470F" w:rsidRPr="00DC1BDF" w:rsidRDefault="00C23B0A" w:rsidP="00C23B0A">
      <w:pPr>
        <w:pStyle w:val="ConsPlusNormal"/>
        <w:ind w:firstLine="540"/>
        <w:jc w:val="both"/>
      </w:pPr>
      <w:r w:rsidRPr="00DC1BDF">
        <w:rPr>
          <w:bCs/>
        </w:rPr>
        <w:t>С</w:t>
      </w:r>
      <w:r w:rsidRPr="00DC1BDF">
        <w:t>огласно пояснительной записке, предоставленной к проекту бюджета</w:t>
      </w:r>
      <w:r w:rsidR="00821174" w:rsidRPr="00DC1BDF">
        <w:t xml:space="preserve"> муниципального образования</w:t>
      </w:r>
      <w:r w:rsidRPr="00DC1BDF">
        <w:t>, формирова</w:t>
      </w:r>
      <w:r w:rsidR="00E15A0F" w:rsidRPr="00DC1BDF">
        <w:t xml:space="preserve">ние основных параметров бюджета муниципального образования </w:t>
      </w:r>
      <w:r w:rsidRPr="00DC1BDF">
        <w:t>Б</w:t>
      </w:r>
      <w:r w:rsidR="00E15A0F" w:rsidRPr="00DC1BDF">
        <w:t xml:space="preserve">алаганский район </w:t>
      </w:r>
      <w:r w:rsidRPr="00DC1BDF">
        <w:t>на 201</w:t>
      </w:r>
      <w:r w:rsidR="0014445F" w:rsidRPr="00DC1BDF">
        <w:t>9</w:t>
      </w:r>
      <w:r w:rsidRPr="00DC1BDF">
        <w:t xml:space="preserve"> год</w:t>
      </w:r>
      <w:r w:rsidR="00E15A0F" w:rsidRPr="00DC1BDF">
        <w:t xml:space="preserve"> и</w:t>
      </w:r>
      <w:r w:rsidR="002A1699" w:rsidRPr="00DC1BDF">
        <w:t xml:space="preserve"> на</w:t>
      </w:r>
      <w:r w:rsidR="00800201" w:rsidRPr="00DC1BDF">
        <w:t xml:space="preserve"> плановый период 20</w:t>
      </w:r>
      <w:r w:rsidR="0014445F" w:rsidRPr="00DC1BDF">
        <w:t>20</w:t>
      </w:r>
      <w:r w:rsidR="00800201" w:rsidRPr="00DC1BDF">
        <w:t xml:space="preserve"> и </w:t>
      </w:r>
      <w:r w:rsidR="00E15A0F" w:rsidRPr="00DC1BDF">
        <w:t>20</w:t>
      </w:r>
      <w:r w:rsidR="00800201" w:rsidRPr="00DC1BDF">
        <w:t>2</w:t>
      </w:r>
      <w:r w:rsidR="0014445F" w:rsidRPr="00DC1BDF">
        <w:t>1</w:t>
      </w:r>
      <w:r w:rsidR="00E15A0F" w:rsidRPr="00DC1BDF">
        <w:t xml:space="preserve"> годов</w:t>
      </w:r>
      <w:r w:rsidRPr="00DC1BDF">
        <w:t xml:space="preserve"> осуществлено в соответствии с требованиями действующего бюджетного и налогового законодательства с учетом планируемых изменений. Также учтены ожидаемые параметры исполнения бюджета </w:t>
      </w:r>
      <w:r w:rsidR="00E15A0F" w:rsidRPr="00DC1BDF">
        <w:t xml:space="preserve">муниципального образования </w:t>
      </w:r>
      <w:r w:rsidRPr="00DC1BDF">
        <w:t>Б</w:t>
      </w:r>
      <w:r w:rsidR="00E15A0F" w:rsidRPr="00DC1BDF">
        <w:t>алаганский район з</w:t>
      </w:r>
      <w:r w:rsidRPr="00DC1BDF">
        <w:t>а 20</w:t>
      </w:r>
      <w:r w:rsidR="0014445F" w:rsidRPr="00DC1BDF">
        <w:t>18</w:t>
      </w:r>
      <w:r w:rsidRPr="00DC1BDF">
        <w:t xml:space="preserve"> год, основные параметры прогноза социально-экономического развития</w:t>
      </w:r>
      <w:r w:rsidR="006F470F" w:rsidRPr="00DC1BDF">
        <w:t xml:space="preserve"> района на 20</w:t>
      </w:r>
      <w:r w:rsidR="0014445F" w:rsidRPr="00DC1BDF">
        <w:t>19-2021</w:t>
      </w:r>
      <w:r w:rsidR="006F470F" w:rsidRPr="00DC1BDF">
        <w:t xml:space="preserve"> годы.</w:t>
      </w:r>
    </w:p>
    <w:p w:rsidR="00C23B0A" w:rsidRPr="00DC1BDF" w:rsidRDefault="00C23B0A" w:rsidP="00C23B0A">
      <w:pPr>
        <w:pStyle w:val="ConsPlusNormal"/>
        <w:ind w:firstLine="540"/>
        <w:jc w:val="both"/>
      </w:pPr>
      <w:r w:rsidRPr="00DC1BDF">
        <w:t>Основные показатели бюджета муниципального образования</w:t>
      </w:r>
      <w:r w:rsidR="006F470F" w:rsidRPr="00DC1BDF">
        <w:t xml:space="preserve"> Балаганский район за 201</w:t>
      </w:r>
      <w:r w:rsidR="0014445F" w:rsidRPr="00DC1BDF">
        <w:t>9</w:t>
      </w:r>
      <w:r w:rsidRPr="00DC1BDF">
        <w:t xml:space="preserve"> год</w:t>
      </w:r>
      <w:r w:rsidR="00800201" w:rsidRPr="00DC1BDF">
        <w:t xml:space="preserve"> и на </w:t>
      </w:r>
      <w:r w:rsidR="006F470F" w:rsidRPr="00DC1BDF">
        <w:t>плановый период</w:t>
      </w:r>
      <w:r w:rsidRPr="00DC1BDF">
        <w:t xml:space="preserve"> 20</w:t>
      </w:r>
      <w:r w:rsidR="0014445F" w:rsidRPr="00DC1BDF">
        <w:t>20</w:t>
      </w:r>
      <w:r w:rsidR="00800201" w:rsidRPr="00DC1BDF">
        <w:t xml:space="preserve"> и </w:t>
      </w:r>
      <w:r w:rsidR="006F470F" w:rsidRPr="00DC1BDF">
        <w:t>20</w:t>
      </w:r>
      <w:r w:rsidR="00800201" w:rsidRPr="00DC1BDF">
        <w:t>2</w:t>
      </w:r>
      <w:r w:rsidR="0014445F" w:rsidRPr="00DC1BDF">
        <w:t>1</w:t>
      </w:r>
      <w:r w:rsidRPr="00DC1BDF">
        <w:t xml:space="preserve"> год</w:t>
      </w:r>
      <w:r w:rsidR="006F470F" w:rsidRPr="00DC1BDF">
        <w:t>ов</w:t>
      </w:r>
      <w:r w:rsidRPr="00DC1BDF">
        <w:t xml:space="preserve"> приведены в таблице 1.</w:t>
      </w:r>
    </w:p>
    <w:p w:rsidR="00C23B0A" w:rsidRPr="00DC1BDF" w:rsidRDefault="00C23B0A" w:rsidP="00404730">
      <w:pPr>
        <w:jc w:val="right"/>
        <w:rPr>
          <w:sz w:val="22"/>
          <w:szCs w:val="22"/>
        </w:rPr>
      </w:pPr>
      <w:r w:rsidRPr="00DC1BDF">
        <w:rPr>
          <w:sz w:val="28"/>
          <w:szCs w:val="28"/>
        </w:rPr>
        <w:t xml:space="preserve">                                                                             </w:t>
      </w:r>
      <w:r w:rsidR="00404730" w:rsidRPr="00DC1BDF">
        <w:rPr>
          <w:sz w:val="22"/>
          <w:szCs w:val="22"/>
        </w:rPr>
        <w:t>Таблица  1</w:t>
      </w:r>
      <w:r w:rsidR="00404730" w:rsidRPr="00DC1BDF">
        <w:rPr>
          <w:sz w:val="28"/>
          <w:szCs w:val="28"/>
        </w:rPr>
        <w:t xml:space="preserve">  </w:t>
      </w:r>
      <w:r w:rsidRPr="00DC1BDF">
        <w:rPr>
          <w:sz w:val="28"/>
          <w:szCs w:val="28"/>
        </w:rPr>
        <w:t xml:space="preserve"> (</w:t>
      </w:r>
      <w:r w:rsidRPr="00DC1BDF">
        <w:rPr>
          <w:sz w:val="22"/>
          <w:szCs w:val="22"/>
        </w:rPr>
        <w:t>тыс. руб.)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1755"/>
        <w:gridCol w:w="1182"/>
        <w:gridCol w:w="1241"/>
        <w:gridCol w:w="1600"/>
        <w:gridCol w:w="1276"/>
        <w:gridCol w:w="1276"/>
        <w:gridCol w:w="1276"/>
      </w:tblGrid>
      <w:tr w:rsidR="00DC1BDF" w:rsidRPr="00DC1BDF" w:rsidTr="00FE0244">
        <w:trPr>
          <w:trHeight w:val="420"/>
        </w:trPr>
        <w:tc>
          <w:tcPr>
            <w:tcW w:w="1755" w:type="dxa"/>
            <w:vMerge w:val="restart"/>
            <w:vAlign w:val="center"/>
          </w:tcPr>
          <w:p w:rsidR="00FE0244" w:rsidRPr="00DC1BDF" w:rsidRDefault="00FE0244" w:rsidP="00FE0244">
            <w:pPr>
              <w:jc w:val="center"/>
              <w:rPr>
                <w:b/>
              </w:rPr>
            </w:pPr>
            <w:r w:rsidRPr="00DC1BDF">
              <w:rPr>
                <w:b/>
              </w:rPr>
              <w:t>Основные  параметры бюджета</w:t>
            </w:r>
          </w:p>
        </w:tc>
        <w:tc>
          <w:tcPr>
            <w:tcW w:w="1182" w:type="dxa"/>
            <w:vMerge w:val="restart"/>
            <w:vAlign w:val="center"/>
          </w:tcPr>
          <w:p w:rsidR="00FE0244" w:rsidRPr="00DC1BDF" w:rsidRDefault="00FE0244" w:rsidP="00800201">
            <w:pPr>
              <w:jc w:val="center"/>
              <w:rPr>
                <w:b/>
              </w:rPr>
            </w:pPr>
            <w:r w:rsidRPr="00DC1BDF">
              <w:rPr>
                <w:b/>
              </w:rPr>
              <w:t>Факт 201</w:t>
            </w:r>
            <w:r w:rsidR="0014445F" w:rsidRPr="00DC1BDF">
              <w:rPr>
                <w:b/>
              </w:rPr>
              <w:t>7</w:t>
            </w:r>
            <w:r w:rsidRPr="00DC1BDF">
              <w:rPr>
                <w:b/>
              </w:rPr>
              <w:t>года</w:t>
            </w:r>
          </w:p>
        </w:tc>
        <w:tc>
          <w:tcPr>
            <w:tcW w:w="1241" w:type="dxa"/>
            <w:vMerge w:val="restart"/>
            <w:vAlign w:val="center"/>
          </w:tcPr>
          <w:p w:rsidR="00FE0244" w:rsidRPr="00DC1BDF" w:rsidRDefault="00FE0244" w:rsidP="0014445F">
            <w:pPr>
              <w:jc w:val="center"/>
              <w:rPr>
                <w:b/>
              </w:rPr>
            </w:pPr>
            <w:r w:rsidRPr="00DC1BDF">
              <w:rPr>
                <w:b/>
              </w:rPr>
              <w:t>Оценка 201</w:t>
            </w:r>
            <w:r w:rsidR="0014445F" w:rsidRPr="00DC1BDF">
              <w:rPr>
                <w:b/>
              </w:rPr>
              <w:t>8</w:t>
            </w:r>
            <w:r w:rsidRPr="00DC1BDF">
              <w:rPr>
                <w:b/>
              </w:rPr>
              <w:t xml:space="preserve"> года</w:t>
            </w:r>
          </w:p>
        </w:tc>
        <w:tc>
          <w:tcPr>
            <w:tcW w:w="5428" w:type="dxa"/>
            <w:gridSpan w:val="4"/>
            <w:vAlign w:val="center"/>
          </w:tcPr>
          <w:p w:rsidR="00FE0244" w:rsidRPr="00DC1BDF" w:rsidRDefault="00FE0244" w:rsidP="00FE0244">
            <w:pPr>
              <w:jc w:val="center"/>
              <w:rPr>
                <w:b/>
              </w:rPr>
            </w:pPr>
            <w:r w:rsidRPr="00DC1BDF">
              <w:rPr>
                <w:b/>
              </w:rPr>
              <w:t>Проект бюджета</w:t>
            </w:r>
          </w:p>
        </w:tc>
      </w:tr>
      <w:tr w:rsidR="00DC1BDF" w:rsidRPr="00DC1BDF" w:rsidTr="00FE0244">
        <w:trPr>
          <w:trHeight w:val="330"/>
        </w:trPr>
        <w:tc>
          <w:tcPr>
            <w:tcW w:w="1755" w:type="dxa"/>
            <w:vMerge/>
            <w:vAlign w:val="center"/>
          </w:tcPr>
          <w:p w:rsidR="00FE0244" w:rsidRPr="00DC1BDF" w:rsidRDefault="00FE0244" w:rsidP="00FE0244">
            <w:pPr>
              <w:jc w:val="center"/>
              <w:rPr>
                <w:b/>
              </w:rPr>
            </w:pPr>
          </w:p>
        </w:tc>
        <w:tc>
          <w:tcPr>
            <w:tcW w:w="1182" w:type="dxa"/>
            <w:vMerge/>
            <w:vAlign w:val="center"/>
          </w:tcPr>
          <w:p w:rsidR="00FE0244" w:rsidRPr="00DC1BDF" w:rsidRDefault="00FE0244" w:rsidP="00FE0244">
            <w:pPr>
              <w:jc w:val="center"/>
              <w:rPr>
                <w:b/>
              </w:rPr>
            </w:pPr>
          </w:p>
        </w:tc>
        <w:tc>
          <w:tcPr>
            <w:tcW w:w="1241" w:type="dxa"/>
            <w:vMerge/>
            <w:vAlign w:val="center"/>
          </w:tcPr>
          <w:p w:rsidR="00FE0244" w:rsidRPr="00DC1BDF" w:rsidRDefault="00FE0244" w:rsidP="00FE0244">
            <w:pPr>
              <w:jc w:val="center"/>
              <w:rPr>
                <w:b/>
              </w:rPr>
            </w:pPr>
          </w:p>
        </w:tc>
        <w:tc>
          <w:tcPr>
            <w:tcW w:w="1600" w:type="dxa"/>
            <w:vAlign w:val="center"/>
          </w:tcPr>
          <w:p w:rsidR="00FE0244" w:rsidRPr="00DC1BDF" w:rsidRDefault="00FE0244" w:rsidP="0014445F">
            <w:pPr>
              <w:jc w:val="center"/>
              <w:rPr>
                <w:b/>
              </w:rPr>
            </w:pPr>
            <w:r w:rsidRPr="00DC1BDF">
              <w:rPr>
                <w:b/>
              </w:rPr>
              <w:t>План 201</w:t>
            </w:r>
            <w:r w:rsidR="0014445F" w:rsidRPr="00DC1BDF">
              <w:rPr>
                <w:b/>
              </w:rPr>
              <w:t xml:space="preserve">9 </w:t>
            </w:r>
            <w:r w:rsidRPr="00DC1BDF">
              <w:rPr>
                <w:b/>
              </w:rPr>
              <w:t>года</w:t>
            </w:r>
          </w:p>
        </w:tc>
        <w:tc>
          <w:tcPr>
            <w:tcW w:w="1276" w:type="dxa"/>
            <w:vAlign w:val="center"/>
          </w:tcPr>
          <w:p w:rsidR="00FE0244" w:rsidRPr="00DC1BDF" w:rsidRDefault="00FE0244" w:rsidP="00B72248">
            <w:pPr>
              <w:jc w:val="center"/>
              <w:rPr>
                <w:b/>
              </w:rPr>
            </w:pPr>
            <w:r w:rsidRPr="00DC1BDF">
              <w:rPr>
                <w:b/>
              </w:rPr>
              <w:t xml:space="preserve">% </w:t>
            </w:r>
            <w:r w:rsidR="00C2145E" w:rsidRPr="00DC1BDF">
              <w:rPr>
                <w:b/>
              </w:rPr>
              <w:t>201</w:t>
            </w:r>
            <w:r w:rsidR="00B72248" w:rsidRPr="00DC1BDF">
              <w:rPr>
                <w:b/>
              </w:rPr>
              <w:t>9</w:t>
            </w:r>
            <w:r w:rsidR="00C2145E" w:rsidRPr="00DC1BDF">
              <w:rPr>
                <w:b/>
              </w:rPr>
              <w:t xml:space="preserve"> года </w:t>
            </w:r>
            <w:r w:rsidRPr="00DC1BDF">
              <w:rPr>
                <w:b/>
              </w:rPr>
              <w:t>к  оценке  201</w:t>
            </w:r>
            <w:r w:rsidR="00B72248" w:rsidRPr="00DC1BDF">
              <w:rPr>
                <w:b/>
              </w:rPr>
              <w:t>8</w:t>
            </w:r>
            <w:r w:rsidRPr="00DC1BDF">
              <w:rPr>
                <w:b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0244" w:rsidRPr="00DC1BDF" w:rsidRDefault="00FE0244" w:rsidP="0014445F">
            <w:pPr>
              <w:jc w:val="center"/>
              <w:rPr>
                <w:b/>
              </w:rPr>
            </w:pPr>
            <w:r w:rsidRPr="00DC1BDF">
              <w:rPr>
                <w:b/>
              </w:rPr>
              <w:t>План 20</w:t>
            </w:r>
            <w:r w:rsidR="0014445F" w:rsidRPr="00DC1BDF">
              <w:rPr>
                <w:b/>
              </w:rPr>
              <w:t>20</w:t>
            </w:r>
            <w:r w:rsidRPr="00DC1BDF">
              <w:rPr>
                <w:b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0244" w:rsidRPr="00DC1BDF" w:rsidRDefault="00926651" w:rsidP="0014445F">
            <w:pPr>
              <w:jc w:val="center"/>
              <w:rPr>
                <w:b/>
              </w:rPr>
            </w:pPr>
            <w:r w:rsidRPr="00DC1BDF">
              <w:rPr>
                <w:b/>
              </w:rPr>
              <w:t>План 202</w:t>
            </w:r>
            <w:r w:rsidR="0014445F" w:rsidRPr="00DC1BDF">
              <w:rPr>
                <w:b/>
              </w:rPr>
              <w:t>1</w:t>
            </w:r>
            <w:r w:rsidR="00FE0244" w:rsidRPr="00DC1BDF">
              <w:rPr>
                <w:b/>
              </w:rPr>
              <w:t xml:space="preserve"> года</w:t>
            </w:r>
          </w:p>
        </w:tc>
      </w:tr>
      <w:tr w:rsidR="00DC1BDF" w:rsidRPr="00DC1BDF" w:rsidTr="00FE0244">
        <w:tc>
          <w:tcPr>
            <w:tcW w:w="1755" w:type="dxa"/>
            <w:vAlign w:val="center"/>
          </w:tcPr>
          <w:p w:rsidR="00FE0244" w:rsidRPr="00DC1BDF" w:rsidRDefault="00FE0244" w:rsidP="00FE0244">
            <w:pPr>
              <w:jc w:val="center"/>
            </w:pPr>
            <w:r w:rsidRPr="00DC1BDF">
              <w:t>Доходы  всего в  том  числе:</w:t>
            </w:r>
          </w:p>
        </w:tc>
        <w:tc>
          <w:tcPr>
            <w:tcW w:w="1182" w:type="dxa"/>
            <w:vAlign w:val="center"/>
          </w:tcPr>
          <w:p w:rsidR="00FE0244" w:rsidRPr="00DC1BDF" w:rsidRDefault="00CD2F5A" w:rsidP="00CD2F5A">
            <w:pPr>
              <w:jc w:val="right"/>
            </w:pPr>
            <w:r w:rsidRPr="00DC1BDF">
              <w:t>366414,1</w:t>
            </w:r>
          </w:p>
        </w:tc>
        <w:tc>
          <w:tcPr>
            <w:tcW w:w="1241" w:type="dxa"/>
            <w:vAlign w:val="center"/>
          </w:tcPr>
          <w:p w:rsidR="00FE0244" w:rsidRPr="00DC1BDF" w:rsidRDefault="003B12D1" w:rsidP="00CD2F5A">
            <w:pPr>
              <w:jc w:val="right"/>
            </w:pPr>
            <w:r w:rsidRPr="00DC1BDF">
              <w:t>458666,5</w:t>
            </w:r>
          </w:p>
        </w:tc>
        <w:tc>
          <w:tcPr>
            <w:tcW w:w="1600" w:type="dxa"/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434764,4</w:t>
            </w:r>
          </w:p>
        </w:tc>
        <w:tc>
          <w:tcPr>
            <w:tcW w:w="1276" w:type="dxa"/>
            <w:vAlign w:val="center"/>
          </w:tcPr>
          <w:p w:rsidR="00FE0244" w:rsidRPr="002B0783" w:rsidRDefault="002B0783" w:rsidP="00CD2F5A">
            <w:pPr>
              <w:jc w:val="right"/>
            </w:pPr>
            <w:r w:rsidRPr="002B0783">
              <w:t>94,8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335126,0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337129,9</w:t>
            </w:r>
          </w:p>
        </w:tc>
      </w:tr>
      <w:tr w:rsidR="00DC1BDF" w:rsidRPr="00DC1BDF" w:rsidTr="00FE0244">
        <w:tc>
          <w:tcPr>
            <w:tcW w:w="1755" w:type="dxa"/>
            <w:vAlign w:val="center"/>
          </w:tcPr>
          <w:p w:rsidR="00FE0244" w:rsidRPr="00DC1BDF" w:rsidRDefault="00FE0244" w:rsidP="00FE0244">
            <w:pPr>
              <w:jc w:val="center"/>
            </w:pPr>
            <w:r w:rsidRPr="00DC1BDF">
              <w:t>Налоговые  и  неналоговые доходы</w:t>
            </w:r>
          </w:p>
        </w:tc>
        <w:tc>
          <w:tcPr>
            <w:tcW w:w="1182" w:type="dxa"/>
            <w:vAlign w:val="center"/>
          </w:tcPr>
          <w:p w:rsidR="00FE0244" w:rsidRPr="00DC1BDF" w:rsidRDefault="00CD2F5A" w:rsidP="00CD2F5A">
            <w:pPr>
              <w:jc w:val="right"/>
            </w:pPr>
            <w:r w:rsidRPr="00DC1BDF">
              <w:t>33765,9</w:t>
            </w:r>
          </w:p>
        </w:tc>
        <w:tc>
          <w:tcPr>
            <w:tcW w:w="1241" w:type="dxa"/>
            <w:vAlign w:val="center"/>
          </w:tcPr>
          <w:p w:rsidR="00FE0244" w:rsidRPr="00DC1BDF" w:rsidRDefault="00CD2F5A" w:rsidP="00CD2F5A">
            <w:pPr>
              <w:jc w:val="right"/>
            </w:pPr>
            <w:r w:rsidRPr="00DC1BDF">
              <w:t>36305,0</w:t>
            </w:r>
          </w:p>
        </w:tc>
        <w:tc>
          <w:tcPr>
            <w:tcW w:w="1600" w:type="dxa"/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35596,3</w:t>
            </w:r>
          </w:p>
        </w:tc>
        <w:tc>
          <w:tcPr>
            <w:tcW w:w="1276" w:type="dxa"/>
            <w:vAlign w:val="center"/>
          </w:tcPr>
          <w:p w:rsidR="00FE0244" w:rsidRPr="002B0783" w:rsidRDefault="002B0783" w:rsidP="00CD2F5A">
            <w:pPr>
              <w:jc w:val="right"/>
            </w:pPr>
            <w:r>
              <w:t>98,0</w:t>
            </w:r>
          </w:p>
        </w:tc>
        <w:tc>
          <w:tcPr>
            <w:tcW w:w="1276" w:type="dxa"/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36719,2</w:t>
            </w:r>
          </w:p>
        </w:tc>
        <w:tc>
          <w:tcPr>
            <w:tcW w:w="1276" w:type="dxa"/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37920,5</w:t>
            </w:r>
          </w:p>
        </w:tc>
      </w:tr>
      <w:tr w:rsidR="00DC1BDF" w:rsidRPr="00DC1BDF" w:rsidTr="00FE0244">
        <w:tc>
          <w:tcPr>
            <w:tcW w:w="1755" w:type="dxa"/>
            <w:vAlign w:val="center"/>
          </w:tcPr>
          <w:p w:rsidR="00FE0244" w:rsidRPr="00DC1BDF" w:rsidRDefault="00FE0244" w:rsidP="00FE0244">
            <w:pPr>
              <w:jc w:val="center"/>
            </w:pPr>
            <w:r w:rsidRPr="00DC1BDF">
              <w:t>Безвозмездные  поступления</w:t>
            </w:r>
          </w:p>
        </w:tc>
        <w:tc>
          <w:tcPr>
            <w:tcW w:w="1182" w:type="dxa"/>
            <w:vAlign w:val="center"/>
          </w:tcPr>
          <w:p w:rsidR="00FE0244" w:rsidRPr="00DC1BDF" w:rsidRDefault="00CD2F5A" w:rsidP="00CD2F5A">
            <w:pPr>
              <w:jc w:val="right"/>
            </w:pPr>
            <w:r w:rsidRPr="00DC1BDF">
              <w:t>332648,2</w:t>
            </w:r>
          </w:p>
        </w:tc>
        <w:tc>
          <w:tcPr>
            <w:tcW w:w="1241" w:type="dxa"/>
            <w:vAlign w:val="center"/>
          </w:tcPr>
          <w:p w:rsidR="00FE0244" w:rsidRPr="00DC1BDF" w:rsidRDefault="005659C3" w:rsidP="00B72248">
            <w:pPr>
              <w:jc w:val="right"/>
            </w:pPr>
            <w:r w:rsidRPr="00DC1BDF">
              <w:t>42</w:t>
            </w:r>
            <w:r w:rsidR="00B72248" w:rsidRPr="00DC1BDF">
              <w:t>5125,6</w:t>
            </w:r>
          </w:p>
        </w:tc>
        <w:tc>
          <w:tcPr>
            <w:tcW w:w="1600" w:type="dxa"/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399168,1</w:t>
            </w:r>
          </w:p>
        </w:tc>
        <w:tc>
          <w:tcPr>
            <w:tcW w:w="1276" w:type="dxa"/>
            <w:vAlign w:val="center"/>
          </w:tcPr>
          <w:p w:rsidR="00FE0244" w:rsidRPr="002B0783" w:rsidRDefault="002B0783" w:rsidP="00CD2F5A">
            <w:pPr>
              <w:jc w:val="right"/>
            </w:pPr>
            <w:r>
              <w:t>93,9</w:t>
            </w:r>
          </w:p>
        </w:tc>
        <w:tc>
          <w:tcPr>
            <w:tcW w:w="1276" w:type="dxa"/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298406,8</w:t>
            </w:r>
          </w:p>
        </w:tc>
        <w:tc>
          <w:tcPr>
            <w:tcW w:w="1276" w:type="dxa"/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299209,4</w:t>
            </w:r>
          </w:p>
        </w:tc>
      </w:tr>
      <w:tr w:rsidR="00DC1BDF" w:rsidRPr="00DC1BDF" w:rsidTr="00FE0244">
        <w:tc>
          <w:tcPr>
            <w:tcW w:w="1755" w:type="dxa"/>
            <w:vAlign w:val="center"/>
          </w:tcPr>
          <w:p w:rsidR="00A935CD" w:rsidRPr="00DC1BDF" w:rsidRDefault="00A935CD" w:rsidP="00A935CD">
            <w:pPr>
              <w:jc w:val="both"/>
            </w:pPr>
            <w:r w:rsidRPr="00DC1BDF">
              <w:t>Возврат остатков субсидий, субвенций и иных МБТ</w:t>
            </w:r>
          </w:p>
        </w:tc>
        <w:tc>
          <w:tcPr>
            <w:tcW w:w="1182" w:type="dxa"/>
            <w:vAlign w:val="center"/>
          </w:tcPr>
          <w:p w:rsidR="00A935CD" w:rsidRPr="00DC1BDF" w:rsidRDefault="00CD2F5A" w:rsidP="00CD2F5A">
            <w:pPr>
              <w:jc w:val="right"/>
            </w:pPr>
            <w:r w:rsidRPr="00DC1BDF">
              <w:t>-722,5</w:t>
            </w:r>
          </w:p>
        </w:tc>
        <w:tc>
          <w:tcPr>
            <w:tcW w:w="1241" w:type="dxa"/>
            <w:vAlign w:val="center"/>
          </w:tcPr>
          <w:p w:rsidR="00A935CD" w:rsidRPr="00DC1BDF" w:rsidRDefault="00CD2F5A" w:rsidP="00CD2F5A">
            <w:pPr>
              <w:jc w:val="right"/>
            </w:pPr>
            <w:r w:rsidRPr="00DC1BDF">
              <w:t>-2764,1</w:t>
            </w:r>
          </w:p>
        </w:tc>
        <w:tc>
          <w:tcPr>
            <w:tcW w:w="1600" w:type="dxa"/>
            <w:vAlign w:val="center"/>
          </w:tcPr>
          <w:p w:rsidR="00A935CD" w:rsidRPr="00DC1BDF" w:rsidRDefault="002B0783" w:rsidP="00CD2F5A">
            <w:pPr>
              <w:jc w:val="right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935CD" w:rsidRPr="002B0783" w:rsidRDefault="002B0783" w:rsidP="00CD2F5A">
            <w:pPr>
              <w:jc w:val="right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935CD" w:rsidRPr="00DC1BDF" w:rsidRDefault="002B0783" w:rsidP="00CD2F5A">
            <w:pPr>
              <w:jc w:val="right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935CD" w:rsidRPr="00DC1BDF" w:rsidRDefault="002B0783" w:rsidP="00CD2F5A">
            <w:pPr>
              <w:jc w:val="right"/>
            </w:pPr>
            <w:r>
              <w:t>-</w:t>
            </w:r>
          </w:p>
        </w:tc>
      </w:tr>
      <w:tr w:rsidR="00DC1BDF" w:rsidRPr="00DC1BDF" w:rsidTr="00FE0244">
        <w:tc>
          <w:tcPr>
            <w:tcW w:w="1755" w:type="dxa"/>
            <w:vAlign w:val="center"/>
          </w:tcPr>
          <w:p w:rsidR="00FE0244" w:rsidRPr="00DC1BDF" w:rsidRDefault="00FE0244" w:rsidP="00FE0244">
            <w:pPr>
              <w:jc w:val="center"/>
            </w:pPr>
            <w:r w:rsidRPr="00DC1BDF">
              <w:t>Расходы</w:t>
            </w:r>
            <w:r w:rsidR="00DE7174" w:rsidRPr="00DC1BDF">
              <w:t xml:space="preserve"> с учетом условно утвержденных расходов</w:t>
            </w:r>
          </w:p>
        </w:tc>
        <w:tc>
          <w:tcPr>
            <w:tcW w:w="1182" w:type="dxa"/>
            <w:vAlign w:val="center"/>
          </w:tcPr>
          <w:p w:rsidR="00FE0244" w:rsidRPr="00DC1BDF" w:rsidRDefault="00CD2F5A" w:rsidP="00CD2F5A">
            <w:pPr>
              <w:jc w:val="right"/>
            </w:pPr>
            <w:r w:rsidRPr="00DC1BDF">
              <w:t>359326,8</w:t>
            </w:r>
          </w:p>
        </w:tc>
        <w:tc>
          <w:tcPr>
            <w:tcW w:w="1241" w:type="dxa"/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463917,5</w:t>
            </w:r>
          </w:p>
        </w:tc>
        <w:tc>
          <w:tcPr>
            <w:tcW w:w="1600" w:type="dxa"/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435964,4</w:t>
            </w:r>
          </w:p>
        </w:tc>
        <w:tc>
          <w:tcPr>
            <w:tcW w:w="1276" w:type="dxa"/>
            <w:vAlign w:val="center"/>
          </w:tcPr>
          <w:p w:rsidR="00FE0244" w:rsidRPr="002B0783" w:rsidRDefault="002B0783" w:rsidP="00CD2F5A">
            <w:pPr>
              <w:jc w:val="right"/>
            </w:pPr>
            <w:r>
              <w:t>94,0</w:t>
            </w:r>
          </w:p>
        </w:tc>
        <w:tc>
          <w:tcPr>
            <w:tcW w:w="1276" w:type="dxa"/>
            <w:vAlign w:val="center"/>
          </w:tcPr>
          <w:p w:rsidR="00FE0244" w:rsidRPr="00DC1BDF" w:rsidRDefault="00DE7174" w:rsidP="00CD2F5A">
            <w:pPr>
              <w:jc w:val="right"/>
            </w:pPr>
            <w:r w:rsidRPr="00DC1BDF">
              <w:t>336326,0</w:t>
            </w:r>
          </w:p>
        </w:tc>
        <w:tc>
          <w:tcPr>
            <w:tcW w:w="1276" w:type="dxa"/>
            <w:vAlign w:val="center"/>
          </w:tcPr>
          <w:p w:rsidR="00FE0244" w:rsidRPr="00DC1BDF" w:rsidRDefault="00DE7174" w:rsidP="00CD2F5A">
            <w:pPr>
              <w:jc w:val="right"/>
            </w:pPr>
            <w:r w:rsidRPr="00DC1BDF">
              <w:t>338329,9</w:t>
            </w:r>
          </w:p>
        </w:tc>
      </w:tr>
      <w:tr w:rsidR="00DE7174" w:rsidRPr="00DC1BDF" w:rsidTr="00FE0244">
        <w:tc>
          <w:tcPr>
            <w:tcW w:w="1755" w:type="dxa"/>
            <w:vAlign w:val="center"/>
          </w:tcPr>
          <w:p w:rsidR="00DE7174" w:rsidRPr="00DC1BDF" w:rsidRDefault="00DE7174" w:rsidP="00FE0244">
            <w:pPr>
              <w:jc w:val="center"/>
            </w:pPr>
            <w:r w:rsidRPr="00DC1BDF">
              <w:t>в т.ч. условно утвержденные расходы</w:t>
            </w:r>
          </w:p>
        </w:tc>
        <w:tc>
          <w:tcPr>
            <w:tcW w:w="1182" w:type="dxa"/>
            <w:vAlign w:val="center"/>
          </w:tcPr>
          <w:p w:rsidR="00DE7174" w:rsidRPr="00DC1BDF" w:rsidRDefault="002B0783" w:rsidP="00CD2F5A">
            <w:pPr>
              <w:jc w:val="right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DE7174" w:rsidRPr="00DC1BDF" w:rsidRDefault="002B0783" w:rsidP="00CD2F5A">
            <w:pPr>
              <w:jc w:val="right"/>
            </w:pPr>
            <w:r>
              <w:t>-</w:t>
            </w:r>
          </w:p>
        </w:tc>
        <w:tc>
          <w:tcPr>
            <w:tcW w:w="1600" w:type="dxa"/>
            <w:vAlign w:val="center"/>
          </w:tcPr>
          <w:p w:rsidR="00DE7174" w:rsidRPr="00DC1BDF" w:rsidRDefault="002B0783" w:rsidP="00CD2F5A">
            <w:pPr>
              <w:jc w:val="right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E7174" w:rsidRPr="002B0783" w:rsidRDefault="002B0783" w:rsidP="00CD2F5A">
            <w:pPr>
              <w:jc w:val="right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E7174" w:rsidRPr="00DC1BDF" w:rsidRDefault="00DE7174" w:rsidP="00CD2F5A">
            <w:pPr>
              <w:jc w:val="right"/>
            </w:pPr>
            <w:r w:rsidRPr="00DC1BDF">
              <w:t>5259,1</w:t>
            </w:r>
          </w:p>
        </w:tc>
        <w:tc>
          <w:tcPr>
            <w:tcW w:w="1276" w:type="dxa"/>
            <w:vAlign w:val="center"/>
          </w:tcPr>
          <w:p w:rsidR="00DE7174" w:rsidRPr="00DC1BDF" w:rsidRDefault="00DE7174" w:rsidP="00CD2F5A">
            <w:pPr>
              <w:jc w:val="right"/>
            </w:pPr>
            <w:r w:rsidRPr="00DC1BDF">
              <w:t>10513,7</w:t>
            </w:r>
          </w:p>
        </w:tc>
      </w:tr>
      <w:tr w:rsidR="00DC1BDF" w:rsidRPr="00DC1BDF" w:rsidTr="00FE0244">
        <w:tc>
          <w:tcPr>
            <w:tcW w:w="1755" w:type="dxa"/>
            <w:vAlign w:val="center"/>
          </w:tcPr>
          <w:p w:rsidR="00FE0244" w:rsidRPr="00DC1BDF" w:rsidRDefault="00FE0244" w:rsidP="00FE0244">
            <w:pPr>
              <w:jc w:val="center"/>
            </w:pPr>
            <w:r w:rsidRPr="00DC1BDF">
              <w:t>Дефицит(-)</w:t>
            </w:r>
            <w:r w:rsidR="002B0783">
              <w:t>/</w:t>
            </w:r>
          </w:p>
          <w:p w:rsidR="00FE0244" w:rsidRPr="00DC1BDF" w:rsidRDefault="00FE0244" w:rsidP="00FE0244">
            <w:pPr>
              <w:jc w:val="center"/>
            </w:pPr>
            <w:r w:rsidRPr="00DC1BDF">
              <w:lastRenderedPageBreak/>
              <w:t>Профицит(+)</w:t>
            </w:r>
          </w:p>
        </w:tc>
        <w:tc>
          <w:tcPr>
            <w:tcW w:w="1182" w:type="dxa"/>
            <w:vAlign w:val="center"/>
          </w:tcPr>
          <w:p w:rsidR="00FE0244" w:rsidRPr="00DC1BDF" w:rsidRDefault="00CD2F5A" w:rsidP="00CD2F5A">
            <w:pPr>
              <w:jc w:val="right"/>
            </w:pPr>
            <w:r w:rsidRPr="00DC1BDF">
              <w:lastRenderedPageBreak/>
              <w:t>+7087,3</w:t>
            </w:r>
          </w:p>
        </w:tc>
        <w:tc>
          <w:tcPr>
            <w:tcW w:w="1241" w:type="dxa"/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-5251,0</w:t>
            </w:r>
          </w:p>
        </w:tc>
        <w:tc>
          <w:tcPr>
            <w:tcW w:w="1600" w:type="dxa"/>
            <w:vAlign w:val="center"/>
          </w:tcPr>
          <w:p w:rsidR="00FE0244" w:rsidRPr="00DC1BDF" w:rsidRDefault="00B72248" w:rsidP="00CD2F5A">
            <w:pPr>
              <w:jc w:val="right"/>
            </w:pPr>
            <w:r w:rsidRPr="00DC1BDF">
              <w:t>-1200,0</w:t>
            </w:r>
          </w:p>
        </w:tc>
        <w:tc>
          <w:tcPr>
            <w:tcW w:w="1276" w:type="dxa"/>
            <w:vAlign w:val="center"/>
          </w:tcPr>
          <w:p w:rsidR="00FE0244" w:rsidRPr="002B0783" w:rsidRDefault="002B0783" w:rsidP="00CD2F5A">
            <w:pPr>
              <w:jc w:val="right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0244" w:rsidRPr="00DC1BDF" w:rsidRDefault="00DE7174" w:rsidP="00CD2F5A">
            <w:pPr>
              <w:jc w:val="right"/>
            </w:pPr>
            <w:r w:rsidRPr="00DC1BDF">
              <w:t>-1200,0</w:t>
            </w:r>
          </w:p>
        </w:tc>
        <w:tc>
          <w:tcPr>
            <w:tcW w:w="1276" w:type="dxa"/>
            <w:vAlign w:val="center"/>
          </w:tcPr>
          <w:p w:rsidR="00FE0244" w:rsidRPr="00DC1BDF" w:rsidRDefault="00DE7174" w:rsidP="00CD2F5A">
            <w:pPr>
              <w:jc w:val="right"/>
            </w:pPr>
            <w:r w:rsidRPr="00DC1BDF">
              <w:t>-1200,0</w:t>
            </w:r>
          </w:p>
        </w:tc>
      </w:tr>
    </w:tbl>
    <w:p w:rsidR="00C23B0A" w:rsidRPr="00DC1BDF" w:rsidRDefault="00AA066B" w:rsidP="00AA066B">
      <w:pPr>
        <w:jc w:val="both"/>
        <w:rPr>
          <w:sz w:val="28"/>
          <w:szCs w:val="28"/>
        </w:rPr>
      </w:pPr>
      <w:r w:rsidRPr="00DC1BDF">
        <w:rPr>
          <w:sz w:val="22"/>
          <w:szCs w:val="22"/>
        </w:rPr>
        <w:lastRenderedPageBreak/>
        <w:t xml:space="preserve">       </w:t>
      </w:r>
      <w:r w:rsidR="00C23B0A" w:rsidRPr="00DC1BDF">
        <w:rPr>
          <w:sz w:val="28"/>
          <w:szCs w:val="28"/>
        </w:rPr>
        <w:t xml:space="preserve">В соответствии с п. 1 проекта </w:t>
      </w:r>
      <w:r w:rsidR="00DE7777" w:rsidRPr="00DC1BDF">
        <w:rPr>
          <w:sz w:val="28"/>
          <w:szCs w:val="28"/>
        </w:rPr>
        <w:t>решения Думы</w:t>
      </w:r>
      <w:r w:rsidR="00C23B0A" w:rsidRPr="00DC1BDF">
        <w:rPr>
          <w:sz w:val="28"/>
          <w:szCs w:val="28"/>
        </w:rPr>
        <w:t xml:space="preserve"> Б</w:t>
      </w:r>
      <w:r w:rsidR="00DE7777" w:rsidRPr="00DC1BDF">
        <w:rPr>
          <w:sz w:val="28"/>
          <w:szCs w:val="28"/>
        </w:rPr>
        <w:t xml:space="preserve">алаганского района </w:t>
      </w:r>
      <w:r w:rsidR="00C23B0A" w:rsidRPr="00DC1BDF">
        <w:rPr>
          <w:sz w:val="28"/>
          <w:szCs w:val="28"/>
        </w:rPr>
        <w:t>предлагается утвердить следующие основные характеристики бюджета</w:t>
      </w:r>
      <w:r w:rsidR="00411D67" w:rsidRPr="00DC1BDF">
        <w:rPr>
          <w:sz w:val="28"/>
          <w:szCs w:val="28"/>
        </w:rPr>
        <w:t xml:space="preserve"> муниципального образования Балаганский район </w:t>
      </w:r>
      <w:r w:rsidR="00C23B0A" w:rsidRPr="00DC1BDF">
        <w:rPr>
          <w:sz w:val="28"/>
          <w:szCs w:val="28"/>
        </w:rPr>
        <w:t xml:space="preserve"> на 201</w:t>
      </w:r>
      <w:r w:rsidR="00DE7174" w:rsidRPr="00DC1BDF">
        <w:rPr>
          <w:sz w:val="28"/>
          <w:szCs w:val="28"/>
        </w:rPr>
        <w:t>9</w:t>
      </w:r>
      <w:r w:rsidR="00C23B0A" w:rsidRPr="00DC1BDF">
        <w:rPr>
          <w:sz w:val="28"/>
          <w:szCs w:val="28"/>
        </w:rPr>
        <w:t xml:space="preserve"> год:</w:t>
      </w:r>
    </w:p>
    <w:p w:rsidR="00B7442D" w:rsidRPr="00DC1BDF" w:rsidRDefault="00A05E92" w:rsidP="00B744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1BDF">
        <w:rPr>
          <w:bCs/>
          <w:sz w:val="28"/>
          <w:szCs w:val="28"/>
        </w:rPr>
        <w:t>-</w:t>
      </w:r>
      <w:r w:rsidR="00C23B0A" w:rsidRPr="00DC1BDF">
        <w:rPr>
          <w:bCs/>
          <w:sz w:val="28"/>
          <w:szCs w:val="28"/>
        </w:rPr>
        <w:t xml:space="preserve">общий объем доходов в сумме </w:t>
      </w:r>
      <w:r w:rsidR="00DE7174" w:rsidRPr="00DC1BDF">
        <w:rPr>
          <w:bCs/>
          <w:sz w:val="28"/>
          <w:szCs w:val="28"/>
        </w:rPr>
        <w:t>434764,4</w:t>
      </w:r>
      <w:r w:rsidR="00C23B0A" w:rsidRPr="00DC1BDF">
        <w:rPr>
          <w:bCs/>
          <w:sz w:val="28"/>
          <w:szCs w:val="28"/>
        </w:rPr>
        <w:t xml:space="preserve"> тыс. рублей, </w:t>
      </w:r>
      <w:r w:rsidR="00B7442D" w:rsidRPr="00DC1BDF">
        <w:rPr>
          <w:rFonts w:eastAsiaTheme="minorHAnsi"/>
          <w:sz w:val="28"/>
          <w:szCs w:val="28"/>
          <w:lang w:eastAsia="en-US"/>
        </w:rPr>
        <w:t>объем межбюджетных трансфертов, получаемых из других бюджетов 399168,1 тыс. рублей;</w:t>
      </w:r>
    </w:p>
    <w:p w:rsidR="00C23B0A" w:rsidRPr="00DC1BDF" w:rsidRDefault="00C23B0A" w:rsidP="00C23B0A">
      <w:pPr>
        <w:ind w:firstLine="426"/>
        <w:jc w:val="both"/>
        <w:rPr>
          <w:bCs/>
          <w:sz w:val="28"/>
          <w:szCs w:val="28"/>
        </w:rPr>
      </w:pPr>
      <w:r w:rsidRPr="00DC1BDF">
        <w:rPr>
          <w:bCs/>
          <w:sz w:val="28"/>
          <w:szCs w:val="28"/>
        </w:rPr>
        <w:t xml:space="preserve">-общий объем расходов в сумме </w:t>
      </w:r>
      <w:r w:rsidR="00B7442D" w:rsidRPr="00DC1BDF">
        <w:rPr>
          <w:bCs/>
          <w:sz w:val="28"/>
          <w:szCs w:val="28"/>
        </w:rPr>
        <w:t>435964,4 тыс. рублей;</w:t>
      </w:r>
    </w:p>
    <w:p w:rsidR="00C23B0A" w:rsidRPr="00DC1BDF" w:rsidRDefault="00C23B0A" w:rsidP="00C23B0A">
      <w:pPr>
        <w:ind w:firstLine="426"/>
        <w:jc w:val="both"/>
        <w:rPr>
          <w:sz w:val="28"/>
          <w:szCs w:val="28"/>
        </w:rPr>
      </w:pPr>
      <w:r w:rsidRPr="00DC1BDF">
        <w:rPr>
          <w:bCs/>
          <w:sz w:val="28"/>
          <w:szCs w:val="28"/>
        </w:rPr>
        <w:t xml:space="preserve">-размер дефицита в сумме </w:t>
      </w:r>
      <w:r w:rsidR="005F6FF8" w:rsidRPr="00DC1BDF">
        <w:rPr>
          <w:bCs/>
          <w:sz w:val="28"/>
          <w:szCs w:val="28"/>
        </w:rPr>
        <w:t>1</w:t>
      </w:r>
      <w:r w:rsidR="00B7442D" w:rsidRPr="00DC1BDF">
        <w:rPr>
          <w:bCs/>
          <w:sz w:val="28"/>
          <w:szCs w:val="28"/>
        </w:rPr>
        <w:t>2</w:t>
      </w:r>
      <w:r w:rsidR="005F6FF8" w:rsidRPr="00DC1BDF">
        <w:rPr>
          <w:bCs/>
          <w:sz w:val="28"/>
          <w:szCs w:val="28"/>
        </w:rPr>
        <w:t>00,0</w:t>
      </w:r>
      <w:r w:rsidRPr="00DC1BDF">
        <w:rPr>
          <w:bCs/>
          <w:sz w:val="28"/>
          <w:szCs w:val="28"/>
        </w:rPr>
        <w:t xml:space="preserve"> тыс. рублей или </w:t>
      </w:r>
      <w:r w:rsidR="00411D67" w:rsidRPr="00DC1BDF">
        <w:rPr>
          <w:bCs/>
          <w:sz w:val="28"/>
          <w:szCs w:val="28"/>
        </w:rPr>
        <w:t>3</w:t>
      </w:r>
      <w:r w:rsidR="00B7442D" w:rsidRPr="00DC1BDF">
        <w:rPr>
          <w:bCs/>
          <w:sz w:val="28"/>
          <w:szCs w:val="28"/>
        </w:rPr>
        <w:t>,4</w:t>
      </w:r>
      <w:r w:rsidRPr="00DC1BDF">
        <w:rPr>
          <w:bCs/>
          <w:sz w:val="28"/>
          <w:szCs w:val="28"/>
        </w:rPr>
        <w:t>%</w:t>
      </w:r>
      <w:r w:rsidRPr="00DC1BDF">
        <w:rPr>
          <w:sz w:val="28"/>
          <w:szCs w:val="28"/>
        </w:rPr>
        <w:t xml:space="preserve"> </w:t>
      </w:r>
      <w:r w:rsidR="00B7442D" w:rsidRPr="00DC1BDF">
        <w:rPr>
          <w:sz w:val="28"/>
          <w:szCs w:val="28"/>
        </w:rPr>
        <w:t>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Pr="00DC1BDF">
        <w:rPr>
          <w:sz w:val="28"/>
          <w:szCs w:val="28"/>
        </w:rPr>
        <w:t xml:space="preserve">, который не </w:t>
      </w:r>
      <w:r w:rsidRPr="00DC1BDF">
        <w:rPr>
          <w:bCs/>
          <w:sz w:val="28"/>
          <w:szCs w:val="28"/>
        </w:rPr>
        <w:t>превышает</w:t>
      </w:r>
      <w:r w:rsidRPr="00DC1BDF">
        <w:rPr>
          <w:sz w:val="28"/>
          <w:szCs w:val="28"/>
        </w:rPr>
        <w:t xml:space="preserve"> предельного  значения,  установленного п. 3 ст. 92</w:t>
      </w:r>
      <w:r w:rsidR="001C7F57" w:rsidRPr="00DC1BDF">
        <w:rPr>
          <w:sz w:val="28"/>
          <w:szCs w:val="28"/>
        </w:rPr>
        <w:t>.1</w:t>
      </w:r>
      <w:r w:rsidRPr="00DC1BDF">
        <w:rPr>
          <w:sz w:val="28"/>
          <w:szCs w:val="28"/>
        </w:rPr>
        <w:t xml:space="preserve"> Бюджетного  кодекса РФ. </w:t>
      </w:r>
    </w:p>
    <w:p w:rsidR="00C23B0A" w:rsidRPr="00282073" w:rsidRDefault="00C23B0A" w:rsidP="00C23B0A">
      <w:pPr>
        <w:ind w:firstLine="426"/>
        <w:jc w:val="both"/>
        <w:rPr>
          <w:sz w:val="28"/>
          <w:szCs w:val="28"/>
        </w:rPr>
      </w:pPr>
      <w:r w:rsidRPr="00282073">
        <w:rPr>
          <w:sz w:val="28"/>
          <w:szCs w:val="28"/>
        </w:rPr>
        <w:t xml:space="preserve">Предельный объем муниципального долга </w:t>
      </w:r>
      <w:r w:rsidR="00821174" w:rsidRPr="00282073">
        <w:rPr>
          <w:sz w:val="28"/>
          <w:szCs w:val="28"/>
        </w:rPr>
        <w:t xml:space="preserve">бюджета муниципального образования </w:t>
      </w:r>
      <w:r w:rsidR="00DF1590" w:rsidRPr="00282073">
        <w:rPr>
          <w:sz w:val="28"/>
          <w:szCs w:val="28"/>
        </w:rPr>
        <w:t xml:space="preserve">запланирован в </w:t>
      </w:r>
      <w:r w:rsidRPr="00282073">
        <w:rPr>
          <w:sz w:val="28"/>
          <w:szCs w:val="28"/>
        </w:rPr>
        <w:t xml:space="preserve">сумме </w:t>
      </w:r>
      <w:r w:rsidR="00282073" w:rsidRPr="00282073">
        <w:rPr>
          <w:sz w:val="28"/>
          <w:szCs w:val="28"/>
        </w:rPr>
        <w:t>28607,0</w:t>
      </w:r>
      <w:r w:rsidRPr="00282073">
        <w:rPr>
          <w:sz w:val="28"/>
          <w:szCs w:val="28"/>
        </w:rPr>
        <w:t xml:space="preserve"> тыс. рублей, что не превышает ограничения, установленные п. 3 ст. 107  Бюджетного  кодекса РФ.</w:t>
      </w:r>
    </w:p>
    <w:p w:rsidR="00C23B0A" w:rsidRPr="00282073" w:rsidRDefault="00C23B0A" w:rsidP="00C23B0A">
      <w:pPr>
        <w:ind w:firstLine="426"/>
        <w:jc w:val="both"/>
        <w:rPr>
          <w:sz w:val="28"/>
          <w:szCs w:val="28"/>
        </w:rPr>
      </w:pPr>
      <w:r w:rsidRPr="00282073">
        <w:rPr>
          <w:sz w:val="28"/>
          <w:szCs w:val="28"/>
        </w:rPr>
        <w:t>Верхний предел муниципального долга на 01.01.201</w:t>
      </w:r>
      <w:r w:rsidR="00282073" w:rsidRPr="00282073">
        <w:rPr>
          <w:sz w:val="28"/>
          <w:szCs w:val="28"/>
        </w:rPr>
        <w:t>9</w:t>
      </w:r>
      <w:r w:rsidRPr="00282073">
        <w:rPr>
          <w:sz w:val="28"/>
          <w:szCs w:val="28"/>
        </w:rPr>
        <w:t xml:space="preserve"> года </w:t>
      </w:r>
      <w:r w:rsidR="00DF1590" w:rsidRPr="00282073">
        <w:rPr>
          <w:sz w:val="28"/>
          <w:szCs w:val="28"/>
        </w:rPr>
        <w:t>0</w:t>
      </w:r>
      <w:r w:rsidRPr="00282073">
        <w:rPr>
          <w:sz w:val="28"/>
          <w:szCs w:val="28"/>
        </w:rPr>
        <w:t xml:space="preserve"> тыс. рублей</w:t>
      </w:r>
      <w:r w:rsidR="00DF1590" w:rsidRPr="00282073">
        <w:rPr>
          <w:sz w:val="28"/>
          <w:szCs w:val="28"/>
        </w:rPr>
        <w:t xml:space="preserve">, в том числе верхний предел долга по муниципальным гарантиям </w:t>
      </w:r>
      <w:r w:rsidR="00821174" w:rsidRPr="00282073">
        <w:rPr>
          <w:sz w:val="28"/>
          <w:szCs w:val="28"/>
        </w:rPr>
        <w:t xml:space="preserve">бюджета муниципального образования </w:t>
      </w:r>
      <w:r w:rsidR="00DF1590" w:rsidRPr="00282073">
        <w:rPr>
          <w:sz w:val="28"/>
          <w:szCs w:val="28"/>
        </w:rPr>
        <w:t>0 тыс. руб.</w:t>
      </w:r>
      <w:r w:rsidRPr="00282073">
        <w:rPr>
          <w:sz w:val="28"/>
          <w:szCs w:val="28"/>
        </w:rPr>
        <w:t xml:space="preserve">  </w:t>
      </w:r>
    </w:p>
    <w:p w:rsidR="00DF1590" w:rsidRPr="00282073" w:rsidRDefault="005D6C80" w:rsidP="00C23B0A">
      <w:pPr>
        <w:ind w:firstLine="426"/>
        <w:jc w:val="both"/>
        <w:rPr>
          <w:sz w:val="28"/>
          <w:szCs w:val="28"/>
        </w:rPr>
      </w:pPr>
      <w:r w:rsidRPr="00282073">
        <w:rPr>
          <w:sz w:val="28"/>
          <w:szCs w:val="28"/>
        </w:rPr>
        <w:t>На 20</w:t>
      </w:r>
      <w:r w:rsidR="00282073" w:rsidRPr="00282073">
        <w:rPr>
          <w:sz w:val="28"/>
          <w:szCs w:val="28"/>
        </w:rPr>
        <w:t>20</w:t>
      </w:r>
      <w:r w:rsidRPr="00282073">
        <w:rPr>
          <w:sz w:val="28"/>
          <w:szCs w:val="28"/>
        </w:rPr>
        <w:t xml:space="preserve"> год планируется утвердить общий объем доходов в сумме </w:t>
      </w:r>
      <w:r w:rsidR="00282073" w:rsidRPr="00282073">
        <w:rPr>
          <w:sz w:val="28"/>
          <w:szCs w:val="28"/>
        </w:rPr>
        <w:t>335126,0 тыс. рублей</w:t>
      </w:r>
      <w:r w:rsidRPr="00282073">
        <w:rPr>
          <w:sz w:val="28"/>
          <w:szCs w:val="28"/>
        </w:rPr>
        <w:t xml:space="preserve">, расходов в сумме </w:t>
      </w:r>
      <w:r w:rsidR="00282073" w:rsidRPr="00282073">
        <w:rPr>
          <w:sz w:val="28"/>
          <w:szCs w:val="28"/>
        </w:rPr>
        <w:t>336326</w:t>
      </w:r>
      <w:r w:rsidRPr="00282073">
        <w:rPr>
          <w:sz w:val="28"/>
          <w:szCs w:val="28"/>
        </w:rPr>
        <w:t xml:space="preserve"> тыс. руб</w:t>
      </w:r>
      <w:r w:rsidR="00282073" w:rsidRPr="00282073">
        <w:rPr>
          <w:sz w:val="28"/>
          <w:szCs w:val="28"/>
        </w:rPr>
        <w:t>лей.</w:t>
      </w:r>
    </w:p>
    <w:p w:rsidR="00282073" w:rsidRPr="00282073" w:rsidRDefault="005D6C80" w:rsidP="00C23B0A">
      <w:pPr>
        <w:ind w:firstLine="426"/>
        <w:jc w:val="both"/>
        <w:rPr>
          <w:sz w:val="28"/>
          <w:szCs w:val="28"/>
        </w:rPr>
      </w:pPr>
      <w:r w:rsidRPr="00282073">
        <w:rPr>
          <w:sz w:val="28"/>
          <w:szCs w:val="28"/>
        </w:rPr>
        <w:t xml:space="preserve">Основные характеристики </w:t>
      </w:r>
      <w:r w:rsidR="00821174" w:rsidRPr="00282073">
        <w:rPr>
          <w:sz w:val="28"/>
          <w:szCs w:val="28"/>
        </w:rPr>
        <w:t xml:space="preserve">бюджета муниципального образования </w:t>
      </w:r>
      <w:r w:rsidRPr="00282073">
        <w:rPr>
          <w:sz w:val="28"/>
          <w:szCs w:val="28"/>
        </w:rPr>
        <w:t>на 20</w:t>
      </w:r>
      <w:r w:rsidR="0073493C" w:rsidRPr="00282073">
        <w:rPr>
          <w:sz w:val="28"/>
          <w:szCs w:val="28"/>
        </w:rPr>
        <w:t>2</w:t>
      </w:r>
      <w:r w:rsidR="00282073" w:rsidRPr="00282073">
        <w:rPr>
          <w:sz w:val="28"/>
          <w:szCs w:val="28"/>
        </w:rPr>
        <w:t>1</w:t>
      </w:r>
      <w:r w:rsidRPr="00282073">
        <w:rPr>
          <w:sz w:val="28"/>
          <w:szCs w:val="28"/>
        </w:rPr>
        <w:t xml:space="preserve"> год </w:t>
      </w:r>
      <w:r w:rsidR="00D4428B" w:rsidRPr="00282073">
        <w:rPr>
          <w:sz w:val="28"/>
          <w:szCs w:val="28"/>
        </w:rPr>
        <w:t xml:space="preserve">предлагается утвердить </w:t>
      </w:r>
      <w:r w:rsidR="0073493C" w:rsidRPr="00282073">
        <w:rPr>
          <w:sz w:val="28"/>
          <w:szCs w:val="28"/>
        </w:rPr>
        <w:t xml:space="preserve">по </w:t>
      </w:r>
      <w:r w:rsidR="00D4428B" w:rsidRPr="00282073">
        <w:rPr>
          <w:sz w:val="28"/>
          <w:szCs w:val="28"/>
        </w:rPr>
        <w:t xml:space="preserve"> доход</w:t>
      </w:r>
      <w:r w:rsidR="00F877A8" w:rsidRPr="00282073">
        <w:rPr>
          <w:sz w:val="28"/>
          <w:szCs w:val="28"/>
        </w:rPr>
        <w:t>ам</w:t>
      </w:r>
      <w:r w:rsidR="00D4428B" w:rsidRPr="00282073">
        <w:rPr>
          <w:sz w:val="28"/>
          <w:szCs w:val="28"/>
        </w:rPr>
        <w:t xml:space="preserve"> в сумме </w:t>
      </w:r>
      <w:r w:rsidR="00282073" w:rsidRPr="00282073">
        <w:rPr>
          <w:sz w:val="28"/>
          <w:szCs w:val="28"/>
        </w:rPr>
        <w:t>337129,9 тыс. рублей</w:t>
      </w:r>
      <w:r w:rsidR="00D4428B" w:rsidRPr="00282073">
        <w:rPr>
          <w:sz w:val="28"/>
          <w:szCs w:val="28"/>
        </w:rPr>
        <w:t xml:space="preserve">, в том числе объем межбюджетных трансфертов, получаемых из областного бюджета в сумме </w:t>
      </w:r>
      <w:r w:rsidR="00282073" w:rsidRPr="00282073">
        <w:rPr>
          <w:sz w:val="28"/>
          <w:szCs w:val="28"/>
        </w:rPr>
        <w:t xml:space="preserve">299209,4 тыс. рублей, </w:t>
      </w:r>
      <w:r w:rsidR="00D4428B" w:rsidRPr="00282073">
        <w:rPr>
          <w:sz w:val="28"/>
          <w:szCs w:val="28"/>
        </w:rPr>
        <w:t xml:space="preserve">объем расходов в сумме </w:t>
      </w:r>
      <w:r w:rsidR="00282073" w:rsidRPr="00282073">
        <w:rPr>
          <w:sz w:val="28"/>
          <w:szCs w:val="28"/>
        </w:rPr>
        <w:t>338329,9 тыс. рублей.</w:t>
      </w:r>
      <w:r w:rsidR="003F1C1D" w:rsidRPr="00282073">
        <w:rPr>
          <w:sz w:val="28"/>
          <w:szCs w:val="28"/>
        </w:rPr>
        <w:t xml:space="preserve"> </w:t>
      </w:r>
    </w:p>
    <w:p w:rsidR="00F414AB" w:rsidRPr="00282073" w:rsidRDefault="00F414AB" w:rsidP="00C23B0A">
      <w:pPr>
        <w:ind w:firstLine="426"/>
        <w:jc w:val="both"/>
        <w:rPr>
          <w:sz w:val="28"/>
          <w:szCs w:val="28"/>
        </w:rPr>
      </w:pPr>
      <w:r w:rsidRPr="00282073">
        <w:rPr>
          <w:sz w:val="28"/>
          <w:szCs w:val="28"/>
        </w:rPr>
        <w:t xml:space="preserve">В расходной части </w:t>
      </w:r>
      <w:r w:rsidR="00821174" w:rsidRPr="00282073">
        <w:rPr>
          <w:sz w:val="28"/>
          <w:szCs w:val="28"/>
        </w:rPr>
        <w:t xml:space="preserve">бюджета муниципального образования </w:t>
      </w:r>
      <w:r w:rsidRPr="00282073">
        <w:rPr>
          <w:sz w:val="28"/>
          <w:szCs w:val="28"/>
        </w:rPr>
        <w:t>создается резервный фонд администрации муниципального образования Балаганский район на 201</w:t>
      </w:r>
      <w:r w:rsidR="006F3412" w:rsidRPr="006F3412">
        <w:rPr>
          <w:sz w:val="28"/>
          <w:szCs w:val="28"/>
        </w:rPr>
        <w:t>9</w:t>
      </w:r>
      <w:r w:rsidRPr="00282073">
        <w:rPr>
          <w:sz w:val="28"/>
          <w:szCs w:val="28"/>
        </w:rPr>
        <w:t>-20</w:t>
      </w:r>
      <w:r w:rsidR="00DE2D43" w:rsidRPr="00282073">
        <w:rPr>
          <w:sz w:val="28"/>
          <w:szCs w:val="28"/>
        </w:rPr>
        <w:t>2</w:t>
      </w:r>
      <w:r w:rsidR="006F3412" w:rsidRPr="006F3412">
        <w:rPr>
          <w:sz w:val="28"/>
          <w:szCs w:val="28"/>
        </w:rPr>
        <w:t>1</w:t>
      </w:r>
      <w:r w:rsidRPr="00282073">
        <w:rPr>
          <w:sz w:val="28"/>
          <w:szCs w:val="28"/>
        </w:rPr>
        <w:t xml:space="preserve">годы по </w:t>
      </w:r>
      <w:r w:rsidR="00DE2D43" w:rsidRPr="00282073">
        <w:rPr>
          <w:sz w:val="28"/>
          <w:szCs w:val="28"/>
        </w:rPr>
        <w:t>400</w:t>
      </w:r>
      <w:r w:rsidR="00282073" w:rsidRPr="00282073">
        <w:rPr>
          <w:sz w:val="28"/>
          <w:szCs w:val="28"/>
        </w:rPr>
        <w:t xml:space="preserve">,0 тыс. рублей </w:t>
      </w:r>
      <w:r w:rsidRPr="00282073">
        <w:rPr>
          <w:sz w:val="28"/>
          <w:szCs w:val="28"/>
        </w:rPr>
        <w:t>ежегодно.</w:t>
      </w:r>
    </w:p>
    <w:p w:rsidR="00F414AB" w:rsidRPr="00AF08FF" w:rsidRDefault="00F414AB" w:rsidP="00C23B0A">
      <w:pPr>
        <w:ind w:firstLine="426"/>
        <w:jc w:val="both"/>
        <w:rPr>
          <w:sz w:val="28"/>
          <w:szCs w:val="28"/>
        </w:rPr>
      </w:pPr>
      <w:r w:rsidRPr="00AF08FF">
        <w:rPr>
          <w:sz w:val="28"/>
          <w:szCs w:val="28"/>
        </w:rPr>
        <w:t xml:space="preserve">Фонд финансовой поддержки поселений Балаганского района </w:t>
      </w:r>
      <w:r w:rsidR="00E15962" w:rsidRPr="00AF08FF">
        <w:rPr>
          <w:sz w:val="28"/>
          <w:szCs w:val="28"/>
        </w:rPr>
        <w:t>предлагается утвердить на 201</w:t>
      </w:r>
      <w:r w:rsidR="00282073" w:rsidRPr="00AF08FF">
        <w:rPr>
          <w:sz w:val="28"/>
          <w:szCs w:val="28"/>
        </w:rPr>
        <w:t>9</w:t>
      </w:r>
      <w:r w:rsidR="00E15962" w:rsidRPr="00AF08FF">
        <w:rPr>
          <w:sz w:val="28"/>
          <w:szCs w:val="28"/>
        </w:rPr>
        <w:t xml:space="preserve"> год в размере </w:t>
      </w:r>
      <w:r w:rsidR="00282073" w:rsidRPr="00AF08FF">
        <w:rPr>
          <w:sz w:val="28"/>
          <w:szCs w:val="28"/>
        </w:rPr>
        <w:t>28333,9 тыс. рублей</w:t>
      </w:r>
      <w:r w:rsidR="00E15962" w:rsidRPr="00AF08FF">
        <w:rPr>
          <w:sz w:val="28"/>
          <w:szCs w:val="28"/>
        </w:rPr>
        <w:t>; на 20</w:t>
      </w:r>
      <w:r w:rsidR="00282073" w:rsidRPr="00AF08FF">
        <w:rPr>
          <w:sz w:val="28"/>
          <w:szCs w:val="28"/>
        </w:rPr>
        <w:t>20</w:t>
      </w:r>
      <w:r w:rsidR="00E15962" w:rsidRPr="00AF08FF">
        <w:rPr>
          <w:sz w:val="28"/>
          <w:szCs w:val="28"/>
        </w:rPr>
        <w:t xml:space="preserve"> год – </w:t>
      </w:r>
      <w:r w:rsidR="00282073" w:rsidRPr="00AF08FF">
        <w:rPr>
          <w:sz w:val="28"/>
          <w:szCs w:val="28"/>
        </w:rPr>
        <w:t>27743,6</w:t>
      </w:r>
      <w:r w:rsidR="00445C0F" w:rsidRPr="00AF08FF">
        <w:rPr>
          <w:sz w:val="28"/>
          <w:szCs w:val="28"/>
        </w:rPr>
        <w:t xml:space="preserve"> тыс. рублей</w:t>
      </w:r>
      <w:r w:rsidR="00E15962" w:rsidRPr="00AF08FF">
        <w:rPr>
          <w:sz w:val="28"/>
          <w:szCs w:val="28"/>
        </w:rPr>
        <w:t>, на 20</w:t>
      </w:r>
      <w:r w:rsidR="009232F7" w:rsidRPr="00AF08FF">
        <w:rPr>
          <w:sz w:val="28"/>
          <w:szCs w:val="28"/>
        </w:rPr>
        <w:t>2</w:t>
      </w:r>
      <w:r w:rsidR="00282073" w:rsidRPr="00AF08FF">
        <w:rPr>
          <w:sz w:val="28"/>
          <w:szCs w:val="28"/>
        </w:rPr>
        <w:t>1</w:t>
      </w:r>
      <w:r w:rsidR="00E15962" w:rsidRPr="00AF08FF">
        <w:rPr>
          <w:sz w:val="28"/>
          <w:szCs w:val="28"/>
        </w:rPr>
        <w:t xml:space="preserve"> год – </w:t>
      </w:r>
      <w:r w:rsidR="00282073" w:rsidRPr="00AF08FF">
        <w:rPr>
          <w:sz w:val="28"/>
          <w:szCs w:val="28"/>
        </w:rPr>
        <w:t>27892,8</w:t>
      </w:r>
      <w:r w:rsidR="00445C0F" w:rsidRPr="00AF08FF">
        <w:rPr>
          <w:sz w:val="28"/>
          <w:szCs w:val="28"/>
        </w:rPr>
        <w:t xml:space="preserve"> тыс. рублей.</w:t>
      </w:r>
    </w:p>
    <w:p w:rsidR="00F2684B" w:rsidRPr="00AF08FF" w:rsidRDefault="00E15962" w:rsidP="0052321A">
      <w:pPr>
        <w:ind w:firstLine="426"/>
        <w:jc w:val="both"/>
        <w:rPr>
          <w:sz w:val="28"/>
          <w:szCs w:val="28"/>
        </w:rPr>
      </w:pPr>
      <w:r w:rsidRPr="00AF08FF">
        <w:rPr>
          <w:sz w:val="28"/>
          <w:szCs w:val="28"/>
        </w:rPr>
        <w:t xml:space="preserve">В пояснительной записке к проекту решения Думы Балаганского района отмечено, что проект разработан в соответствии с Бюджетным кодексом РФ, Уставом муниципального образования Балаганский район, Положением о бюджетном процессе в муниципальном образовании Балаганский район. Формирование проекта </w:t>
      </w:r>
      <w:r w:rsidR="00821174" w:rsidRPr="00AF08FF">
        <w:rPr>
          <w:sz w:val="28"/>
          <w:szCs w:val="28"/>
        </w:rPr>
        <w:t xml:space="preserve">бюджета муниципального образования </w:t>
      </w:r>
      <w:r w:rsidRPr="00AF08FF">
        <w:rPr>
          <w:sz w:val="28"/>
          <w:szCs w:val="28"/>
        </w:rPr>
        <w:t>на 201</w:t>
      </w:r>
      <w:r w:rsidR="00445C0F" w:rsidRPr="00AF08FF">
        <w:rPr>
          <w:sz w:val="28"/>
          <w:szCs w:val="28"/>
        </w:rPr>
        <w:t>9</w:t>
      </w:r>
      <w:r w:rsidRPr="00AF08FF">
        <w:rPr>
          <w:sz w:val="28"/>
          <w:szCs w:val="28"/>
        </w:rPr>
        <w:t xml:space="preserve"> год и </w:t>
      </w:r>
      <w:r w:rsidR="002A1699" w:rsidRPr="00AF08FF">
        <w:rPr>
          <w:sz w:val="28"/>
          <w:szCs w:val="28"/>
        </w:rPr>
        <w:t xml:space="preserve">на </w:t>
      </w:r>
      <w:r w:rsidRPr="00AF08FF">
        <w:rPr>
          <w:sz w:val="28"/>
          <w:szCs w:val="28"/>
        </w:rPr>
        <w:t>плановый период 20</w:t>
      </w:r>
      <w:r w:rsidR="00445C0F" w:rsidRPr="00AF08FF">
        <w:rPr>
          <w:sz w:val="28"/>
          <w:szCs w:val="28"/>
        </w:rPr>
        <w:t>20</w:t>
      </w:r>
      <w:r w:rsidR="009232F7" w:rsidRPr="00AF08FF">
        <w:rPr>
          <w:sz w:val="28"/>
          <w:szCs w:val="28"/>
        </w:rPr>
        <w:t xml:space="preserve"> и </w:t>
      </w:r>
      <w:r w:rsidRPr="00AF08FF">
        <w:rPr>
          <w:sz w:val="28"/>
          <w:szCs w:val="28"/>
        </w:rPr>
        <w:t>20</w:t>
      </w:r>
      <w:r w:rsidR="009232F7" w:rsidRPr="00AF08FF">
        <w:rPr>
          <w:sz w:val="28"/>
          <w:szCs w:val="28"/>
        </w:rPr>
        <w:t>2</w:t>
      </w:r>
      <w:r w:rsidR="00445C0F" w:rsidRPr="00AF08FF">
        <w:rPr>
          <w:sz w:val="28"/>
          <w:szCs w:val="28"/>
        </w:rPr>
        <w:t>1</w:t>
      </w:r>
      <w:r w:rsidRPr="00AF08FF">
        <w:rPr>
          <w:sz w:val="28"/>
          <w:szCs w:val="28"/>
        </w:rPr>
        <w:t xml:space="preserve"> годов осуществлено с учетом ожидаемых параметров исполнения </w:t>
      </w:r>
      <w:r w:rsidR="00821174" w:rsidRPr="00AF08FF">
        <w:rPr>
          <w:sz w:val="28"/>
          <w:szCs w:val="28"/>
        </w:rPr>
        <w:t xml:space="preserve">бюджета муниципального образования </w:t>
      </w:r>
      <w:r w:rsidRPr="00AF08FF">
        <w:rPr>
          <w:sz w:val="28"/>
          <w:szCs w:val="28"/>
        </w:rPr>
        <w:t>за 201</w:t>
      </w:r>
      <w:r w:rsidR="00445C0F" w:rsidRPr="00AF08FF">
        <w:rPr>
          <w:sz w:val="28"/>
          <w:szCs w:val="28"/>
        </w:rPr>
        <w:t>8</w:t>
      </w:r>
      <w:r w:rsidR="0052321A" w:rsidRPr="00AF08FF">
        <w:rPr>
          <w:sz w:val="28"/>
          <w:szCs w:val="28"/>
        </w:rPr>
        <w:t xml:space="preserve"> год.</w:t>
      </w:r>
    </w:p>
    <w:p w:rsidR="00AA066B" w:rsidRPr="00AF08FF" w:rsidRDefault="00AA066B" w:rsidP="0052321A">
      <w:pPr>
        <w:ind w:firstLine="426"/>
        <w:jc w:val="center"/>
        <w:rPr>
          <w:b/>
          <w:sz w:val="28"/>
          <w:szCs w:val="28"/>
        </w:rPr>
      </w:pPr>
    </w:p>
    <w:p w:rsidR="00FD7C6A" w:rsidRPr="00AF08FF" w:rsidRDefault="00E15962" w:rsidP="0052321A">
      <w:pPr>
        <w:ind w:firstLine="426"/>
        <w:jc w:val="center"/>
        <w:rPr>
          <w:b/>
          <w:sz w:val="28"/>
          <w:szCs w:val="28"/>
        </w:rPr>
      </w:pPr>
      <w:r w:rsidRPr="00AF08FF">
        <w:rPr>
          <w:b/>
          <w:sz w:val="28"/>
          <w:szCs w:val="28"/>
        </w:rPr>
        <w:t>5. Доходы бюджета</w:t>
      </w:r>
      <w:r w:rsidR="00821174" w:rsidRPr="00AF08FF">
        <w:rPr>
          <w:b/>
          <w:sz w:val="28"/>
          <w:szCs w:val="28"/>
        </w:rPr>
        <w:t xml:space="preserve"> муниципального образования </w:t>
      </w:r>
    </w:p>
    <w:p w:rsidR="00FD7C6A" w:rsidRPr="00AF08FF" w:rsidRDefault="00FD7C6A" w:rsidP="00AA066B">
      <w:pPr>
        <w:jc w:val="both"/>
        <w:rPr>
          <w:bCs/>
          <w:sz w:val="28"/>
          <w:szCs w:val="28"/>
        </w:rPr>
      </w:pPr>
      <w:r w:rsidRPr="00AF08FF">
        <w:rPr>
          <w:sz w:val="28"/>
          <w:szCs w:val="28"/>
        </w:rPr>
        <w:t xml:space="preserve">       Согласно представленного реестра </w:t>
      </w:r>
      <w:r w:rsidR="00AA066B" w:rsidRPr="00AF08FF">
        <w:rPr>
          <w:sz w:val="28"/>
          <w:szCs w:val="28"/>
        </w:rPr>
        <w:t xml:space="preserve">источников </w:t>
      </w:r>
      <w:r w:rsidRPr="00AF08FF">
        <w:rPr>
          <w:sz w:val="28"/>
          <w:szCs w:val="28"/>
        </w:rPr>
        <w:t>доходов бюджета муниципального образования Балаганский район на 201</w:t>
      </w:r>
      <w:r w:rsidR="00AF08FF" w:rsidRPr="00AF08FF">
        <w:rPr>
          <w:sz w:val="28"/>
          <w:szCs w:val="28"/>
        </w:rPr>
        <w:t>9</w:t>
      </w:r>
      <w:r w:rsidRPr="00AF08FF">
        <w:rPr>
          <w:sz w:val="28"/>
          <w:szCs w:val="28"/>
        </w:rPr>
        <w:t xml:space="preserve"> год и на плановый период 20</w:t>
      </w:r>
      <w:r w:rsidR="00AF08FF" w:rsidRPr="00AF08FF">
        <w:rPr>
          <w:sz w:val="28"/>
          <w:szCs w:val="28"/>
        </w:rPr>
        <w:t>20</w:t>
      </w:r>
      <w:r w:rsidRPr="00AF08FF">
        <w:rPr>
          <w:sz w:val="28"/>
          <w:szCs w:val="28"/>
        </w:rPr>
        <w:t xml:space="preserve"> и 202</w:t>
      </w:r>
      <w:r w:rsidR="00AF08FF" w:rsidRPr="00AF08FF">
        <w:rPr>
          <w:sz w:val="28"/>
          <w:szCs w:val="28"/>
        </w:rPr>
        <w:t>1</w:t>
      </w:r>
      <w:r w:rsidRPr="00AF08FF">
        <w:rPr>
          <w:sz w:val="28"/>
          <w:szCs w:val="28"/>
        </w:rPr>
        <w:t xml:space="preserve"> годов </w:t>
      </w:r>
      <w:r w:rsidRPr="00AF08FF">
        <w:rPr>
          <w:bCs/>
          <w:sz w:val="28"/>
          <w:szCs w:val="28"/>
        </w:rPr>
        <w:t>показатели поступления доходов в бюджет муниципального образования Балаганский район в 201</w:t>
      </w:r>
      <w:r w:rsidR="00AF08FF" w:rsidRPr="00AF08FF">
        <w:rPr>
          <w:bCs/>
          <w:sz w:val="28"/>
          <w:szCs w:val="28"/>
        </w:rPr>
        <w:t>7-2021</w:t>
      </w:r>
      <w:r w:rsidRPr="00AF08FF">
        <w:rPr>
          <w:bCs/>
          <w:sz w:val="28"/>
          <w:szCs w:val="28"/>
        </w:rPr>
        <w:t xml:space="preserve"> годах представлены в таблице</w:t>
      </w:r>
      <w:r w:rsidR="00AA066B" w:rsidRPr="00AF08FF">
        <w:rPr>
          <w:bCs/>
          <w:sz w:val="28"/>
          <w:szCs w:val="28"/>
        </w:rPr>
        <w:t>2</w:t>
      </w:r>
      <w:r w:rsidR="007B1A7E" w:rsidRPr="00AF08FF">
        <w:rPr>
          <w:bCs/>
          <w:sz w:val="28"/>
          <w:szCs w:val="28"/>
        </w:rPr>
        <w:t>.</w:t>
      </w:r>
    </w:p>
    <w:p w:rsidR="00C23B0A" w:rsidRPr="000A52D4" w:rsidRDefault="00FD7C6A" w:rsidP="00FD7C6A">
      <w:pPr>
        <w:jc w:val="right"/>
        <w:rPr>
          <w:sz w:val="22"/>
          <w:szCs w:val="22"/>
        </w:rPr>
      </w:pPr>
      <w:r w:rsidRPr="000A52D4">
        <w:rPr>
          <w:sz w:val="22"/>
          <w:szCs w:val="22"/>
        </w:rPr>
        <w:t>Таблица 2</w:t>
      </w:r>
      <w:r w:rsidR="00AF08FF" w:rsidRPr="000A52D4">
        <w:rPr>
          <w:sz w:val="22"/>
          <w:szCs w:val="22"/>
        </w:rPr>
        <w:t xml:space="preserve"> (тыс. рублей</w:t>
      </w:r>
      <w:r w:rsidR="00C23B0A" w:rsidRPr="000A52D4">
        <w:rPr>
          <w:sz w:val="22"/>
          <w:szCs w:val="22"/>
        </w:rPr>
        <w:t>)</w:t>
      </w:r>
    </w:p>
    <w:tbl>
      <w:tblPr>
        <w:tblStyle w:val="a3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134"/>
        <w:gridCol w:w="1134"/>
        <w:gridCol w:w="992"/>
        <w:gridCol w:w="1134"/>
        <w:gridCol w:w="992"/>
        <w:gridCol w:w="1134"/>
        <w:gridCol w:w="1134"/>
      </w:tblGrid>
      <w:tr w:rsidR="00AD16FB" w:rsidRPr="000A52D4" w:rsidTr="00A36CB8">
        <w:tc>
          <w:tcPr>
            <w:tcW w:w="2487" w:type="dxa"/>
            <w:vAlign w:val="center"/>
          </w:tcPr>
          <w:p w:rsidR="003D64E3" w:rsidRPr="000A52D4" w:rsidRDefault="003D64E3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vAlign w:val="center"/>
          </w:tcPr>
          <w:p w:rsidR="003D64E3" w:rsidRPr="000A52D4" w:rsidRDefault="00AF08FF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2017г.</w:t>
            </w:r>
          </w:p>
          <w:p w:rsidR="003D64E3" w:rsidRPr="000A52D4" w:rsidRDefault="003D64E3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lastRenderedPageBreak/>
              <w:t>испол</w:t>
            </w:r>
            <w:r w:rsidR="00BE1C58" w:rsidRPr="000A52D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3D64E3" w:rsidRPr="000A52D4" w:rsidRDefault="003D64E3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lastRenderedPageBreak/>
              <w:t>201</w:t>
            </w:r>
            <w:r w:rsidR="00AF08FF" w:rsidRPr="000A52D4">
              <w:rPr>
                <w:sz w:val="22"/>
                <w:szCs w:val="22"/>
              </w:rPr>
              <w:t>8</w:t>
            </w:r>
            <w:r w:rsidR="00BE1C58" w:rsidRPr="000A52D4">
              <w:rPr>
                <w:sz w:val="22"/>
                <w:szCs w:val="22"/>
              </w:rPr>
              <w:t>г.</w:t>
            </w:r>
          </w:p>
          <w:p w:rsidR="003D64E3" w:rsidRPr="000A52D4" w:rsidRDefault="003D64E3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lastRenderedPageBreak/>
              <w:t>оценка</w:t>
            </w:r>
          </w:p>
        </w:tc>
        <w:tc>
          <w:tcPr>
            <w:tcW w:w="992" w:type="dxa"/>
            <w:vAlign w:val="center"/>
          </w:tcPr>
          <w:p w:rsidR="003D64E3" w:rsidRPr="000A52D4" w:rsidRDefault="003D64E3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lastRenderedPageBreak/>
              <w:t>201</w:t>
            </w:r>
            <w:r w:rsidR="00AF08FF" w:rsidRPr="000A52D4">
              <w:rPr>
                <w:sz w:val="22"/>
                <w:szCs w:val="22"/>
              </w:rPr>
              <w:t>8</w:t>
            </w:r>
            <w:r w:rsidR="00BE1C58" w:rsidRPr="000A52D4">
              <w:rPr>
                <w:sz w:val="22"/>
                <w:szCs w:val="22"/>
              </w:rPr>
              <w:t>г.</w:t>
            </w:r>
          </w:p>
          <w:p w:rsidR="003D64E3" w:rsidRPr="000A52D4" w:rsidRDefault="00D0062D" w:rsidP="00AF08FF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lastRenderedPageBreak/>
              <w:t>к 201</w:t>
            </w:r>
            <w:r w:rsidR="00AF08FF" w:rsidRPr="000A52D4">
              <w:rPr>
                <w:sz w:val="22"/>
                <w:szCs w:val="22"/>
              </w:rPr>
              <w:t>7</w:t>
            </w:r>
            <w:r w:rsidR="00BE1C58" w:rsidRPr="000A52D4">
              <w:rPr>
                <w:sz w:val="22"/>
                <w:szCs w:val="22"/>
              </w:rPr>
              <w:t>г.</w:t>
            </w:r>
            <w:r w:rsidR="003D64E3" w:rsidRPr="000A52D4">
              <w:rPr>
                <w:sz w:val="22"/>
                <w:szCs w:val="22"/>
              </w:rPr>
              <w:t xml:space="preserve"> в %</w:t>
            </w:r>
          </w:p>
        </w:tc>
        <w:tc>
          <w:tcPr>
            <w:tcW w:w="1134" w:type="dxa"/>
            <w:vAlign w:val="center"/>
          </w:tcPr>
          <w:p w:rsidR="003D64E3" w:rsidRPr="000A52D4" w:rsidRDefault="003D64E3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lastRenderedPageBreak/>
              <w:t>201</w:t>
            </w:r>
            <w:r w:rsidR="00AF08FF" w:rsidRPr="000A52D4">
              <w:rPr>
                <w:sz w:val="22"/>
                <w:szCs w:val="22"/>
              </w:rPr>
              <w:t>9</w:t>
            </w:r>
            <w:r w:rsidR="00BE1C58" w:rsidRPr="000A52D4">
              <w:rPr>
                <w:sz w:val="22"/>
                <w:szCs w:val="22"/>
              </w:rPr>
              <w:t>г.</w:t>
            </w:r>
          </w:p>
          <w:p w:rsidR="003D64E3" w:rsidRPr="000A52D4" w:rsidRDefault="003D64E3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lastRenderedPageBreak/>
              <w:t>прогноз</w:t>
            </w:r>
          </w:p>
        </w:tc>
        <w:tc>
          <w:tcPr>
            <w:tcW w:w="992" w:type="dxa"/>
            <w:vAlign w:val="center"/>
          </w:tcPr>
          <w:p w:rsidR="003D64E3" w:rsidRPr="000A52D4" w:rsidRDefault="003D64E3" w:rsidP="00AF08FF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lastRenderedPageBreak/>
              <w:t>201</w:t>
            </w:r>
            <w:r w:rsidR="00AF08FF" w:rsidRPr="000A52D4">
              <w:rPr>
                <w:sz w:val="22"/>
                <w:szCs w:val="22"/>
              </w:rPr>
              <w:t>9</w:t>
            </w:r>
            <w:r w:rsidR="00BE1C58" w:rsidRPr="000A52D4">
              <w:rPr>
                <w:sz w:val="22"/>
                <w:szCs w:val="22"/>
              </w:rPr>
              <w:t>г.</w:t>
            </w:r>
            <w:r w:rsidR="00D0062D" w:rsidRPr="000A52D4">
              <w:rPr>
                <w:sz w:val="22"/>
                <w:szCs w:val="22"/>
              </w:rPr>
              <w:t xml:space="preserve"> к </w:t>
            </w:r>
            <w:r w:rsidR="00D0062D" w:rsidRPr="000A52D4">
              <w:rPr>
                <w:sz w:val="22"/>
                <w:szCs w:val="22"/>
              </w:rPr>
              <w:lastRenderedPageBreak/>
              <w:t>201</w:t>
            </w:r>
            <w:r w:rsidR="00AF08FF" w:rsidRPr="000A52D4">
              <w:rPr>
                <w:sz w:val="22"/>
                <w:szCs w:val="22"/>
              </w:rPr>
              <w:t>8</w:t>
            </w:r>
            <w:r w:rsidR="00BE1C58" w:rsidRPr="000A52D4">
              <w:rPr>
                <w:sz w:val="22"/>
                <w:szCs w:val="22"/>
              </w:rPr>
              <w:t>г.</w:t>
            </w:r>
            <w:r w:rsidRPr="000A52D4">
              <w:rPr>
                <w:sz w:val="22"/>
                <w:szCs w:val="22"/>
              </w:rPr>
              <w:t xml:space="preserve"> в %</w:t>
            </w:r>
          </w:p>
        </w:tc>
        <w:tc>
          <w:tcPr>
            <w:tcW w:w="1134" w:type="dxa"/>
            <w:vAlign w:val="center"/>
          </w:tcPr>
          <w:p w:rsidR="003D64E3" w:rsidRPr="000A52D4" w:rsidRDefault="003D64E3" w:rsidP="00AF08FF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lastRenderedPageBreak/>
              <w:t>20</w:t>
            </w:r>
            <w:r w:rsidR="00AF08FF" w:rsidRPr="000A52D4">
              <w:rPr>
                <w:sz w:val="22"/>
                <w:szCs w:val="22"/>
              </w:rPr>
              <w:t>20</w:t>
            </w:r>
            <w:r w:rsidR="00BE1C58" w:rsidRPr="000A52D4">
              <w:rPr>
                <w:sz w:val="22"/>
                <w:szCs w:val="22"/>
              </w:rPr>
              <w:t>г.</w:t>
            </w:r>
            <w:r w:rsidRPr="000A52D4">
              <w:rPr>
                <w:sz w:val="22"/>
                <w:szCs w:val="22"/>
              </w:rPr>
              <w:t xml:space="preserve"> </w:t>
            </w:r>
            <w:r w:rsidRPr="000A52D4">
              <w:rPr>
                <w:sz w:val="22"/>
                <w:szCs w:val="22"/>
              </w:rPr>
              <w:lastRenderedPageBreak/>
              <w:t>прогноз</w:t>
            </w:r>
          </w:p>
        </w:tc>
        <w:tc>
          <w:tcPr>
            <w:tcW w:w="1134" w:type="dxa"/>
            <w:vAlign w:val="center"/>
          </w:tcPr>
          <w:p w:rsidR="003D64E3" w:rsidRPr="000A52D4" w:rsidRDefault="003D64E3" w:rsidP="00AF08FF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lastRenderedPageBreak/>
              <w:t>20</w:t>
            </w:r>
            <w:r w:rsidR="00D0062D" w:rsidRPr="000A52D4">
              <w:rPr>
                <w:sz w:val="22"/>
                <w:szCs w:val="22"/>
              </w:rPr>
              <w:t>2</w:t>
            </w:r>
            <w:r w:rsidR="00AF08FF" w:rsidRPr="000A52D4">
              <w:rPr>
                <w:sz w:val="22"/>
                <w:szCs w:val="22"/>
              </w:rPr>
              <w:t>1</w:t>
            </w:r>
            <w:r w:rsidR="00BE1C58" w:rsidRPr="000A52D4">
              <w:rPr>
                <w:sz w:val="22"/>
                <w:szCs w:val="22"/>
              </w:rPr>
              <w:t>г.</w:t>
            </w:r>
            <w:r w:rsidRPr="000A52D4">
              <w:rPr>
                <w:sz w:val="22"/>
                <w:szCs w:val="22"/>
              </w:rPr>
              <w:t xml:space="preserve"> </w:t>
            </w:r>
            <w:r w:rsidRPr="000A52D4">
              <w:rPr>
                <w:sz w:val="22"/>
                <w:szCs w:val="22"/>
              </w:rPr>
              <w:lastRenderedPageBreak/>
              <w:t>прогноз</w:t>
            </w:r>
          </w:p>
        </w:tc>
      </w:tr>
      <w:tr w:rsidR="00AD16FB" w:rsidRPr="000A52D4" w:rsidTr="00A36CB8">
        <w:tc>
          <w:tcPr>
            <w:tcW w:w="2487" w:type="dxa"/>
            <w:vAlign w:val="center"/>
          </w:tcPr>
          <w:p w:rsidR="00A36CB8" w:rsidRPr="000A52D4" w:rsidRDefault="00A36CB8" w:rsidP="00A36CB8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lastRenderedPageBreak/>
              <w:t>Доходы</w:t>
            </w:r>
          </w:p>
        </w:tc>
        <w:tc>
          <w:tcPr>
            <w:tcW w:w="1134" w:type="dxa"/>
            <w:vAlign w:val="center"/>
          </w:tcPr>
          <w:p w:rsidR="00A36CB8" w:rsidRPr="000A52D4" w:rsidRDefault="0068589B" w:rsidP="00F922C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0A52D4">
              <w:rPr>
                <w:b/>
                <w:sz w:val="22"/>
                <w:szCs w:val="22"/>
                <w:lang w:val="en-US"/>
              </w:rPr>
              <w:t>366414,1</w:t>
            </w:r>
          </w:p>
        </w:tc>
        <w:tc>
          <w:tcPr>
            <w:tcW w:w="1134" w:type="dxa"/>
            <w:vAlign w:val="center"/>
          </w:tcPr>
          <w:p w:rsidR="00A36CB8" w:rsidRPr="000A52D4" w:rsidRDefault="0068589B" w:rsidP="00F922C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0A52D4">
              <w:rPr>
                <w:b/>
                <w:sz w:val="22"/>
                <w:szCs w:val="22"/>
                <w:lang w:val="en-US"/>
              </w:rPr>
              <w:t>458666,5</w:t>
            </w:r>
          </w:p>
        </w:tc>
        <w:tc>
          <w:tcPr>
            <w:tcW w:w="992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125,2</w:t>
            </w:r>
          </w:p>
        </w:tc>
        <w:tc>
          <w:tcPr>
            <w:tcW w:w="1134" w:type="dxa"/>
            <w:vAlign w:val="center"/>
          </w:tcPr>
          <w:p w:rsidR="00A36CB8" w:rsidRPr="000A52D4" w:rsidRDefault="0068589B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  <w:lang w:val="en-US"/>
              </w:rPr>
              <w:t>434764.4</w:t>
            </w:r>
          </w:p>
        </w:tc>
        <w:tc>
          <w:tcPr>
            <w:tcW w:w="992" w:type="dxa"/>
            <w:vAlign w:val="center"/>
          </w:tcPr>
          <w:p w:rsidR="00A36CB8" w:rsidRPr="000A52D4" w:rsidRDefault="006F47B3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94,8</w:t>
            </w:r>
          </w:p>
        </w:tc>
        <w:tc>
          <w:tcPr>
            <w:tcW w:w="1134" w:type="dxa"/>
            <w:vAlign w:val="center"/>
          </w:tcPr>
          <w:p w:rsidR="00A36CB8" w:rsidRPr="000A52D4" w:rsidRDefault="0068589B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335126,0</w:t>
            </w:r>
          </w:p>
        </w:tc>
        <w:tc>
          <w:tcPr>
            <w:tcW w:w="1134" w:type="dxa"/>
            <w:vAlign w:val="center"/>
          </w:tcPr>
          <w:p w:rsidR="00A36CB8" w:rsidRPr="000A52D4" w:rsidRDefault="0068589B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337129,9</w:t>
            </w:r>
          </w:p>
        </w:tc>
      </w:tr>
      <w:tr w:rsidR="00AD16FB" w:rsidRPr="000A52D4" w:rsidTr="00A36CB8">
        <w:tc>
          <w:tcPr>
            <w:tcW w:w="2487" w:type="dxa"/>
            <w:vAlign w:val="center"/>
          </w:tcPr>
          <w:p w:rsidR="00A36CB8" w:rsidRPr="000A52D4" w:rsidRDefault="00A36CB8" w:rsidP="00A36CB8">
            <w:pPr>
              <w:jc w:val="center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В том  числе  налоговые и  неналоговые  доходы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6F3412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3376</w:t>
            </w:r>
            <w:r w:rsidR="006F3412">
              <w:rPr>
                <w:sz w:val="22"/>
                <w:szCs w:val="22"/>
                <w:lang w:val="en-US"/>
              </w:rPr>
              <w:t>5</w:t>
            </w:r>
            <w:r w:rsidR="006F3412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36305,0</w:t>
            </w:r>
          </w:p>
        </w:tc>
        <w:tc>
          <w:tcPr>
            <w:tcW w:w="992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107,5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35596,3</w:t>
            </w:r>
          </w:p>
        </w:tc>
        <w:tc>
          <w:tcPr>
            <w:tcW w:w="992" w:type="dxa"/>
            <w:vAlign w:val="center"/>
          </w:tcPr>
          <w:p w:rsidR="00A36CB8" w:rsidRPr="000A52D4" w:rsidRDefault="006F47B3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98,0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36719,2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37920,5</w:t>
            </w:r>
          </w:p>
        </w:tc>
      </w:tr>
      <w:tr w:rsidR="00AD16FB" w:rsidRPr="000A52D4" w:rsidTr="00A36CB8">
        <w:tc>
          <w:tcPr>
            <w:tcW w:w="2487" w:type="dxa"/>
            <w:vAlign w:val="center"/>
          </w:tcPr>
          <w:p w:rsidR="00A36CB8" w:rsidRPr="000A52D4" w:rsidRDefault="00A36CB8" w:rsidP="00A36CB8">
            <w:pPr>
              <w:jc w:val="center"/>
              <w:rPr>
                <w:sz w:val="20"/>
                <w:szCs w:val="20"/>
              </w:rPr>
            </w:pPr>
            <w:r w:rsidRPr="000A52D4">
              <w:rPr>
                <w:sz w:val="20"/>
                <w:szCs w:val="20"/>
              </w:rPr>
              <w:t>Налог на  доходы  физических лиц</w:t>
            </w:r>
          </w:p>
        </w:tc>
        <w:tc>
          <w:tcPr>
            <w:tcW w:w="1134" w:type="dxa"/>
            <w:vAlign w:val="center"/>
          </w:tcPr>
          <w:p w:rsidR="00A36CB8" w:rsidRPr="000A52D4" w:rsidRDefault="00AF08FF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20174,9</w:t>
            </w:r>
          </w:p>
        </w:tc>
        <w:tc>
          <w:tcPr>
            <w:tcW w:w="1134" w:type="dxa"/>
            <w:vAlign w:val="center"/>
          </w:tcPr>
          <w:p w:rsidR="00A36CB8" w:rsidRPr="000A52D4" w:rsidRDefault="00AF08FF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21841,0</w:t>
            </w:r>
          </w:p>
        </w:tc>
        <w:tc>
          <w:tcPr>
            <w:tcW w:w="992" w:type="dxa"/>
            <w:vAlign w:val="center"/>
          </w:tcPr>
          <w:p w:rsidR="00A36CB8" w:rsidRPr="000A52D4" w:rsidRDefault="00065A05" w:rsidP="00065A05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108,3</w:t>
            </w:r>
          </w:p>
        </w:tc>
        <w:tc>
          <w:tcPr>
            <w:tcW w:w="1134" w:type="dxa"/>
            <w:vAlign w:val="center"/>
          </w:tcPr>
          <w:p w:rsidR="00A36CB8" w:rsidRPr="000A52D4" w:rsidRDefault="00AF08FF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22500,0</w:t>
            </w:r>
          </w:p>
        </w:tc>
        <w:tc>
          <w:tcPr>
            <w:tcW w:w="992" w:type="dxa"/>
            <w:vAlign w:val="center"/>
          </w:tcPr>
          <w:p w:rsidR="00A36CB8" w:rsidRPr="000A52D4" w:rsidRDefault="006F47B3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103,0</w:t>
            </w:r>
          </w:p>
        </w:tc>
        <w:tc>
          <w:tcPr>
            <w:tcW w:w="1134" w:type="dxa"/>
            <w:vAlign w:val="center"/>
          </w:tcPr>
          <w:p w:rsidR="00A36CB8" w:rsidRPr="000A52D4" w:rsidRDefault="00AF08FF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23400,0</w:t>
            </w:r>
          </w:p>
        </w:tc>
        <w:tc>
          <w:tcPr>
            <w:tcW w:w="1134" w:type="dxa"/>
            <w:vAlign w:val="center"/>
          </w:tcPr>
          <w:p w:rsidR="00A36CB8" w:rsidRPr="000A52D4" w:rsidRDefault="00AF08FF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24400,0</w:t>
            </w:r>
          </w:p>
        </w:tc>
      </w:tr>
      <w:tr w:rsidR="00AD16FB" w:rsidRPr="000A52D4" w:rsidTr="00A36CB8">
        <w:tc>
          <w:tcPr>
            <w:tcW w:w="2487" w:type="dxa"/>
            <w:vAlign w:val="center"/>
          </w:tcPr>
          <w:p w:rsidR="00980980" w:rsidRPr="000A52D4" w:rsidRDefault="00AF08FF" w:rsidP="00AF08FF">
            <w:pPr>
              <w:jc w:val="center"/>
              <w:rPr>
                <w:sz w:val="20"/>
                <w:szCs w:val="20"/>
              </w:rPr>
            </w:pPr>
            <w:r w:rsidRPr="000A52D4">
              <w:rPr>
                <w:sz w:val="20"/>
                <w:szCs w:val="20"/>
              </w:rPr>
              <w:t>А</w:t>
            </w:r>
            <w:r w:rsidR="00980980" w:rsidRPr="000A52D4">
              <w:rPr>
                <w:sz w:val="20"/>
                <w:szCs w:val="20"/>
              </w:rPr>
              <w:t>кциз</w:t>
            </w:r>
            <w:r w:rsidRPr="000A52D4">
              <w:rPr>
                <w:sz w:val="20"/>
                <w:szCs w:val="20"/>
              </w:rPr>
              <w:t xml:space="preserve">ы </w:t>
            </w:r>
            <w:r w:rsidR="00980980" w:rsidRPr="000A52D4">
              <w:rPr>
                <w:sz w:val="20"/>
                <w:szCs w:val="20"/>
              </w:rPr>
              <w:t>по подакцизным товарам (продукции), производимым на территории РФ</w:t>
            </w:r>
          </w:p>
        </w:tc>
        <w:tc>
          <w:tcPr>
            <w:tcW w:w="1134" w:type="dxa"/>
            <w:vAlign w:val="center"/>
          </w:tcPr>
          <w:p w:rsidR="00980980" w:rsidRPr="000A52D4" w:rsidRDefault="00F922CA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80980" w:rsidRPr="000A52D4" w:rsidRDefault="00F922CA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58,8</w:t>
            </w:r>
          </w:p>
        </w:tc>
        <w:tc>
          <w:tcPr>
            <w:tcW w:w="992" w:type="dxa"/>
            <w:vAlign w:val="center"/>
          </w:tcPr>
          <w:p w:rsidR="00980980" w:rsidRPr="000A52D4" w:rsidRDefault="00F922CA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80980" w:rsidRPr="000A52D4" w:rsidRDefault="00F922C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80980" w:rsidRPr="000A52D4" w:rsidRDefault="00F922C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80980" w:rsidRPr="000A52D4" w:rsidRDefault="00F922C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80980" w:rsidRPr="000A52D4" w:rsidRDefault="00F922C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</w:tr>
      <w:tr w:rsidR="00AD16FB" w:rsidRPr="000A52D4" w:rsidTr="00A36CB8">
        <w:trPr>
          <w:trHeight w:val="225"/>
        </w:trPr>
        <w:tc>
          <w:tcPr>
            <w:tcW w:w="2487" w:type="dxa"/>
            <w:vAlign w:val="center"/>
          </w:tcPr>
          <w:p w:rsidR="00A36CB8" w:rsidRPr="000A52D4" w:rsidRDefault="00A36CB8" w:rsidP="00D0062D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Налог</w:t>
            </w:r>
            <w:r w:rsidR="00D0062D" w:rsidRPr="000A52D4">
              <w:rPr>
                <w:sz w:val="22"/>
                <w:szCs w:val="22"/>
              </w:rPr>
              <w:t>, взимаемый по упрощенной системе налогообложения</w:t>
            </w:r>
          </w:p>
        </w:tc>
        <w:tc>
          <w:tcPr>
            <w:tcW w:w="1134" w:type="dxa"/>
            <w:vAlign w:val="center"/>
          </w:tcPr>
          <w:p w:rsidR="00A36CB8" w:rsidRPr="000A52D4" w:rsidRDefault="00F922CA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1868,1</w:t>
            </w:r>
          </w:p>
        </w:tc>
        <w:tc>
          <w:tcPr>
            <w:tcW w:w="1134" w:type="dxa"/>
            <w:vAlign w:val="center"/>
          </w:tcPr>
          <w:p w:rsidR="00A36CB8" w:rsidRPr="000A52D4" w:rsidRDefault="00F922CA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1653,0</w:t>
            </w:r>
          </w:p>
        </w:tc>
        <w:tc>
          <w:tcPr>
            <w:tcW w:w="992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88,5</w:t>
            </w:r>
          </w:p>
        </w:tc>
        <w:tc>
          <w:tcPr>
            <w:tcW w:w="1134" w:type="dxa"/>
            <w:vAlign w:val="center"/>
          </w:tcPr>
          <w:p w:rsidR="00A36CB8" w:rsidRPr="000A52D4" w:rsidRDefault="00F922CA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1410,0</w:t>
            </w:r>
          </w:p>
        </w:tc>
        <w:tc>
          <w:tcPr>
            <w:tcW w:w="992" w:type="dxa"/>
            <w:vAlign w:val="center"/>
          </w:tcPr>
          <w:p w:rsidR="00A36CB8" w:rsidRPr="000A52D4" w:rsidRDefault="006F47B3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85,3</w:t>
            </w:r>
          </w:p>
        </w:tc>
        <w:tc>
          <w:tcPr>
            <w:tcW w:w="1134" w:type="dxa"/>
            <w:vAlign w:val="center"/>
          </w:tcPr>
          <w:p w:rsidR="00A36CB8" w:rsidRPr="000A52D4" w:rsidRDefault="00F922CA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1400,0</w:t>
            </w:r>
          </w:p>
        </w:tc>
        <w:tc>
          <w:tcPr>
            <w:tcW w:w="1134" w:type="dxa"/>
            <w:vAlign w:val="center"/>
          </w:tcPr>
          <w:p w:rsidR="00A36CB8" w:rsidRPr="000A52D4" w:rsidRDefault="00F922CA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1440,0</w:t>
            </w:r>
          </w:p>
        </w:tc>
      </w:tr>
      <w:tr w:rsidR="00AD16FB" w:rsidRPr="000A52D4" w:rsidTr="00A36CB8">
        <w:trPr>
          <w:trHeight w:val="225"/>
        </w:trPr>
        <w:tc>
          <w:tcPr>
            <w:tcW w:w="2487" w:type="dxa"/>
            <w:vAlign w:val="center"/>
          </w:tcPr>
          <w:p w:rsidR="00D0062D" w:rsidRPr="000A52D4" w:rsidRDefault="00D0062D" w:rsidP="00D0062D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Единый налог на вмененный налог</w:t>
            </w:r>
          </w:p>
        </w:tc>
        <w:tc>
          <w:tcPr>
            <w:tcW w:w="1134" w:type="dxa"/>
            <w:vAlign w:val="center"/>
          </w:tcPr>
          <w:p w:rsidR="00D0062D" w:rsidRPr="000A52D4" w:rsidRDefault="00F922CA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2862,7</w:t>
            </w:r>
          </w:p>
        </w:tc>
        <w:tc>
          <w:tcPr>
            <w:tcW w:w="1134" w:type="dxa"/>
            <w:vAlign w:val="center"/>
          </w:tcPr>
          <w:p w:rsidR="00D0062D" w:rsidRPr="000A52D4" w:rsidRDefault="00F922CA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2390,0</w:t>
            </w:r>
          </w:p>
        </w:tc>
        <w:tc>
          <w:tcPr>
            <w:tcW w:w="992" w:type="dxa"/>
            <w:vAlign w:val="center"/>
          </w:tcPr>
          <w:p w:rsidR="00D0062D" w:rsidRPr="000A52D4" w:rsidRDefault="00065A05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1134" w:type="dxa"/>
            <w:vAlign w:val="center"/>
          </w:tcPr>
          <w:p w:rsidR="00D0062D" w:rsidRPr="000A52D4" w:rsidRDefault="00F922CA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3020,0</w:t>
            </w:r>
          </w:p>
        </w:tc>
        <w:tc>
          <w:tcPr>
            <w:tcW w:w="992" w:type="dxa"/>
            <w:vAlign w:val="center"/>
          </w:tcPr>
          <w:p w:rsidR="00D0062D" w:rsidRPr="000A52D4" w:rsidRDefault="006F47B3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126,4</w:t>
            </w:r>
          </w:p>
        </w:tc>
        <w:tc>
          <w:tcPr>
            <w:tcW w:w="1134" w:type="dxa"/>
            <w:vAlign w:val="center"/>
          </w:tcPr>
          <w:p w:rsidR="00D0062D" w:rsidRPr="000A52D4" w:rsidRDefault="00F922CA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3220,0</w:t>
            </w:r>
          </w:p>
        </w:tc>
        <w:tc>
          <w:tcPr>
            <w:tcW w:w="1134" w:type="dxa"/>
            <w:vAlign w:val="center"/>
          </w:tcPr>
          <w:p w:rsidR="00D0062D" w:rsidRPr="000A52D4" w:rsidRDefault="00F922CA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3320,0</w:t>
            </w:r>
          </w:p>
        </w:tc>
      </w:tr>
      <w:tr w:rsidR="00AD16FB" w:rsidRPr="000A52D4" w:rsidTr="00A36CB8">
        <w:trPr>
          <w:trHeight w:val="225"/>
        </w:trPr>
        <w:tc>
          <w:tcPr>
            <w:tcW w:w="2487" w:type="dxa"/>
            <w:vAlign w:val="center"/>
          </w:tcPr>
          <w:p w:rsidR="00D0062D" w:rsidRPr="000A52D4" w:rsidRDefault="00D0062D" w:rsidP="00D0062D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D0062D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67,2</w:t>
            </w:r>
          </w:p>
        </w:tc>
        <w:tc>
          <w:tcPr>
            <w:tcW w:w="1134" w:type="dxa"/>
            <w:vAlign w:val="center"/>
          </w:tcPr>
          <w:p w:rsidR="00D0062D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vAlign w:val="center"/>
          </w:tcPr>
          <w:p w:rsidR="00D0062D" w:rsidRPr="000A52D4" w:rsidRDefault="00065A05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92,3</w:t>
            </w:r>
          </w:p>
        </w:tc>
        <w:tc>
          <w:tcPr>
            <w:tcW w:w="1134" w:type="dxa"/>
            <w:vAlign w:val="center"/>
          </w:tcPr>
          <w:p w:rsidR="00D0062D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D0062D" w:rsidRPr="000A52D4" w:rsidRDefault="006F47B3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80,6</w:t>
            </w:r>
          </w:p>
        </w:tc>
        <w:tc>
          <w:tcPr>
            <w:tcW w:w="1134" w:type="dxa"/>
            <w:vAlign w:val="center"/>
          </w:tcPr>
          <w:p w:rsidR="00D0062D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D0062D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50,0</w:t>
            </w:r>
          </w:p>
        </w:tc>
      </w:tr>
      <w:tr w:rsidR="00AD16FB" w:rsidRPr="000A52D4" w:rsidTr="00A36CB8">
        <w:trPr>
          <w:trHeight w:val="225"/>
        </w:trPr>
        <w:tc>
          <w:tcPr>
            <w:tcW w:w="2487" w:type="dxa"/>
            <w:vAlign w:val="center"/>
          </w:tcPr>
          <w:p w:rsidR="007A74EA" w:rsidRPr="000A52D4" w:rsidRDefault="007A74EA" w:rsidP="00D0062D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Налог в связи с патентной системой налогообложения</w:t>
            </w:r>
          </w:p>
        </w:tc>
        <w:tc>
          <w:tcPr>
            <w:tcW w:w="1134" w:type="dxa"/>
            <w:vAlign w:val="center"/>
          </w:tcPr>
          <w:p w:rsidR="007A74EA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4,3</w:t>
            </w:r>
          </w:p>
        </w:tc>
        <w:tc>
          <w:tcPr>
            <w:tcW w:w="1134" w:type="dxa"/>
            <w:vAlign w:val="center"/>
          </w:tcPr>
          <w:p w:rsidR="007A74EA" w:rsidRPr="000A52D4" w:rsidRDefault="00A50484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A74EA" w:rsidRPr="000A52D4" w:rsidRDefault="00A50484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74EA" w:rsidRPr="000A52D4" w:rsidRDefault="00A50484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A74EA" w:rsidRPr="000A52D4" w:rsidRDefault="00A50484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74EA" w:rsidRPr="000A52D4" w:rsidRDefault="00A50484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74EA" w:rsidRPr="000A52D4" w:rsidRDefault="00A50484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</w:tr>
      <w:tr w:rsidR="00AD16FB" w:rsidRPr="000A52D4" w:rsidTr="00A36CB8">
        <w:trPr>
          <w:trHeight w:val="225"/>
        </w:trPr>
        <w:tc>
          <w:tcPr>
            <w:tcW w:w="2487" w:type="dxa"/>
            <w:vAlign w:val="center"/>
          </w:tcPr>
          <w:p w:rsidR="00A36CB8" w:rsidRPr="000A52D4" w:rsidRDefault="00A36CB8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954,3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104,8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950,0</w:t>
            </w:r>
          </w:p>
        </w:tc>
        <w:tc>
          <w:tcPr>
            <w:tcW w:w="992" w:type="dxa"/>
            <w:vAlign w:val="center"/>
          </w:tcPr>
          <w:p w:rsidR="00A36CB8" w:rsidRPr="000A52D4" w:rsidRDefault="006F47B3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1000,0</w:t>
            </w:r>
          </w:p>
        </w:tc>
      </w:tr>
      <w:tr w:rsidR="00AD16FB" w:rsidRPr="000A52D4" w:rsidTr="00A36CB8">
        <w:trPr>
          <w:trHeight w:val="315"/>
        </w:trPr>
        <w:tc>
          <w:tcPr>
            <w:tcW w:w="2487" w:type="dxa"/>
            <w:vAlign w:val="center"/>
          </w:tcPr>
          <w:p w:rsidR="00A36CB8" w:rsidRPr="000A52D4" w:rsidRDefault="00A36CB8" w:rsidP="00A36CB8">
            <w:pPr>
              <w:jc w:val="center"/>
              <w:rPr>
                <w:sz w:val="20"/>
                <w:szCs w:val="20"/>
              </w:rPr>
            </w:pPr>
            <w:r w:rsidRPr="000A52D4">
              <w:rPr>
                <w:sz w:val="20"/>
                <w:szCs w:val="20"/>
              </w:rPr>
              <w:t>Доходы от  использования  имущества, находящегося в  государственной и  муниципальной собственности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B57AC4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1057,</w:t>
            </w:r>
            <w:r w:rsidR="00B57AC4" w:rsidRPr="000A52D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1444,8</w:t>
            </w:r>
          </w:p>
        </w:tc>
        <w:tc>
          <w:tcPr>
            <w:tcW w:w="992" w:type="dxa"/>
            <w:vAlign w:val="center"/>
          </w:tcPr>
          <w:p w:rsidR="00A36CB8" w:rsidRPr="000A52D4" w:rsidRDefault="00AE6C98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136,6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1494,6</w:t>
            </w:r>
          </w:p>
        </w:tc>
        <w:tc>
          <w:tcPr>
            <w:tcW w:w="992" w:type="dxa"/>
            <w:vAlign w:val="center"/>
          </w:tcPr>
          <w:p w:rsidR="00A36CB8" w:rsidRPr="000A52D4" w:rsidRDefault="006F47B3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103,4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1494,6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1494,6</w:t>
            </w:r>
          </w:p>
        </w:tc>
      </w:tr>
      <w:tr w:rsidR="00AD16FB" w:rsidRPr="000A52D4" w:rsidTr="00A36CB8">
        <w:trPr>
          <w:trHeight w:val="315"/>
        </w:trPr>
        <w:tc>
          <w:tcPr>
            <w:tcW w:w="2487" w:type="dxa"/>
            <w:vAlign w:val="center"/>
          </w:tcPr>
          <w:p w:rsidR="00A36CB8" w:rsidRPr="000A52D4" w:rsidRDefault="00A36CB8" w:rsidP="00A50484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 xml:space="preserve">Платежи </w:t>
            </w:r>
            <w:r w:rsidR="00A50484" w:rsidRPr="000A52D4">
              <w:rPr>
                <w:sz w:val="22"/>
                <w:szCs w:val="22"/>
              </w:rPr>
              <w:t>за негативное воздействие на окружающую среду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14,3</w:t>
            </w:r>
          </w:p>
        </w:tc>
        <w:tc>
          <w:tcPr>
            <w:tcW w:w="992" w:type="dxa"/>
            <w:vAlign w:val="center"/>
          </w:tcPr>
          <w:p w:rsidR="00A36CB8" w:rsidRPr="000A52D4" w:rsidRDefault="00AE6C98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47,7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472,3</w:t>
            </w:r>
          </w:p>
        </w:tc>
        <w:tc>
          <w:tcPr>
            <w:tcW w:w="992" w:type="dxa"/>
            <w:vAlign w:val="center"/>
          </w:tcPr>
          <w:p w:rsidR="00A36CB8" w:rsidRPr="000A52D4" w:rsidRDefault="003E370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3302,8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472,3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472,3</w:t>
            </w:r>
          </w:p>
        </w:tc>
      </w:tr>
      <w:tr w:rsidR="00AD16FB" w:rsidRPr="000A52D4" w:rsidTr="00A36CB8">
        <w:trPr>
          <w:trHeight w:val="315"/>
        </w:trPr>
        <w:tc>
          <w:tcPr>
            <w:tcW w:w="2487" w:type="dxa"/>
            <w:vAlign w:val="center"/>
          </w:tcPr>
          <w:p w:rsidR="00A36CB8" w:rsidRPr="000A52D4" w:rsidRDefault="00A36CB8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4281,8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4681,8</w:t>
            </w:r>
          </w:p>
        </w:tc>
        <w:tc>
          <w:tcPr>
            <w:tcW w:w="992" w:type="dxa"/>
            <w:vAlign w:val="center"/>
          </w:tcPr>
          <w:p w:rsidR="00A36CB8" w:rsidRPr="000A52D4" w:rsidRDefault="00AE6C98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109,3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4539,6</w:t>
            </w:r>
          </w:p>
        </w:tc>
        <w:tc>
          <w:tcPr>
            <w:tcW w:w="992" w:type="dxa"/>
            <w:vAlign w:val="center"/>
          </w:tcPr>
          <w:p w:rsidR="00A36CB8" w:rsidRPr="000A52D4" w:rsidRDefault="003E370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96,7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4572,5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4583,8</w:t>
            </w:r>
          </w:p>
        </w:tc>
      </w:tr>
      <w:tr w:rsidR="00AD16FB" w:rsidRPr="000A52D4" w:rsidTr="00A36CB8">
        <w:trPr>
          <w:trHeight w:val="315"/>
        </w:trPr>
        <w:tc>
          <w:tcPr>
            <w:tcW w:w="2487" w:type="dxa"/>
            <w:vAlign w:val="center"/>
          </w:tcPr>
          <w:p w:rsidR="00A36CB8" w:rsidRPr="000A52D4" w:rsidRDefault="00A36CB8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316,4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81,0</w:t>
            </w:r>
          </w:p>
        </w:tc>
        <w:tc>
          <w:tcPr>
            <w:tcW w:w="992" w:type="dxa"/>
            <w:vAlign w:val="center"/>
          </w:tcPr>
          <w:p w:rsidR="00A36CB8" w:rsidRPr="000A52D4" w:rsidRDefault="00AE6C98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25,6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64,0</w:t>
            </w:r>
          </w:p>
        </w:tc>
        <w:tc>
          <w:tcPr>
            <w:tcW w:w="992" w:type="dxa"/>
            <w:vAlign w:val="center"/>
          </w:tcPr>
          <w:p w:rsidR="00A36CB8" w:rsidRPr="000A52D4" w:rsidRDefault="003E370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79,0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64,0</w:t>
            </w:r>
          </w:p>
        </w:tc>
        <w:tc>
          <w:tcPr>
            <w:tcW w:w="1134" w:type="dxa"/>
            <w:vAlign w:val="center"/>
          </w:tcPr>
          <w:p w:rsidR="00A36CB8" w:rsidRPr="000A52D4" w:rsidRDefault="00A5048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64,0</w:t>
            </w:r>
          </w:p>
        </w:tc>
      </w:tr>
      <w:tr w:rsidR="00AD16FB" w:rsidRPr="000A52D4" w:rsidTr="00A36CB8">
        <w:trPr>
          <w:trHeight w:val="315"/>
        </w:trPr>
        <w:tc>
          <w:tcPr>
            <w:tcW w:w="2487" w:type="dxa"/>
            <w:vAlign w:val="center"/>
          </w:tcPr>
          <w:p w:rsidR="00A36CB8" w:rsidRPr="000A52D4" w:rsidRDefault="00A50484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Штрафы, санкции, возмещение уерба</w:t>
            </w:r>
          </w:p>
        </w:tc>
        <w:tc>
          <w:tcPr>
            <w:tcW w:w="1134" w:type="dxa"/>
            <w:vAlign w:val="center"/>
          </w:tcPr>
          <w:p w:rsidR="00A36CB8" w:rsidRPr="006F3412" w:rsidRDefault="00A50484" w:rsidP="006F3412">
            <w:pPr>
              <w:jc w:val="right"/>
              <w:rPr>
                <w:sz w:val="22"/>
                <w:szCs w:val="22"/>
                <w:lang w:val="en-US"/>
              </w:rPr>
            </w:pPr>
            <w:r w:rsidRPr="000A52D4">
              <w:rPr>
                <w:sz w:val="22"/>
                <w:szCs w:val="22"/>
              </w:rPr>
              <w:t>2145,</w:t>
            </w:r>
            <w:r w:rsidR="006F341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A36CB8" w:rsidRPr="000A52D4" w:rsidRDefault="000733CD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3068,4</w:t>
            </w:r>
          </w:p>
        </w:tc>
        <w:tc>
          <w:tcPr>
            <w:tcW w:w="992" w:type="dxa"/>
            <w:vAlign w:val="center"/>
          </w:tcPr>
          <w:p w:rsidR="00A36CB8" w:rsidRPr="000A52D4" w:rsidRDefault="00AE6C98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1134" w:type="dxa"/>
            <w:vAlign w:val="center"/>
          </w:tcPr>
          <w:p w:rsidR="00A36CB8" w:rsidRPr="000A52D4" w:rsidRDefault="000733CD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1095,8</w:t>
            </w:r>
          </w:p>
        </w:tc>
        <w:tc>
          <w:tcPr>
            <w:tcW w:w="992" w:type="dxa"/>
            <w:vAlign w:val="center"/>
          </w:tcPr>
          <w:p w:rsidR="00A36CB8" w:rsidRPr="000A52D4" w:rsidRDefault="003E370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35,7</w:t>
            </w:r>
          </w:p>
        </w:tc>
        <w:tc>
          <w:tcPr>
            <w:tcW w:w="1134" w:type="dxa"/>
            <w:vAlign w:val="center"/>
          </w:tcPr>
          <w:p w:rsidR="00A36CB8" w:rsidRPr="000A52D4" w:rsidRDefault="000733CD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1095,8</w:t>
            </w:r>
          </w:p>
        </w:tc>
        <w:tc>
          <w:tcPr>
            <w:tcW w:w="1134" w:type="dxa"/>
            <w:vAlign w:val="center"/>
          </w:tcPr>
          <w:p w:rsidR="00A36CB8" w:rsidRPr="000A52D4" w:rsidRDefault="000733CD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1095,8</w:t>
            </w:r>
          </w:p>
        </w:tc>
      </w:tr>
      <w:tr w:rsidR="00AD16FB" w:rsidRPr="000A52D4" w:rsidTr="00A36CB8">
        <w:trPr>
          <w:trHeight w:val="315"/>
        </w:trPr>
        <w:tc>
          <w:tcPr>
            <w:tcW w:w="2487" w:type="dxa"/>
            <w:vAlign w:val="center"/>
          </w:tcPr>
          <w:p w:rsidR="00A36CB8" w:rsidRPr="000A52D4" w:rsidRDefault="00A36CB8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A36CB8" w:rsidRPr="006F3412" w:rsidRDefault="000733CD" w:rsidP="006F3412">
            <w:pPr>
              <w:jc w:val="right"/>
              <w:rPr>
                <w:sz w:val="22"/>
                <w:szCs w:val="22"/>
                <w:lang w:val="en-US"/>
              </w:rPr>
            </w:pPr>
            <w:r w:rsidRPr="000A52D4">
              <w:rPr>
                <w:sz w:val="22"/>
                <w:szCs w:val="22"/>
              </w:rPr>
              <w:t>3,</w:t>
            </w:r>
            <w:r w:rsidR="006F341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36CB8" w:rsidRPr="000A52D4" w:rsidRDefault="000733CD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vAlign w:val="center"/>
          </w:tcPr>
          <w:p w:rsidR="00A36CB8" w:rsidRPr="000A52D4" w:rsidRDefault="00AE6C98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253,8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</w:tr>
      <w:tr w:rsidR="00AD16FB" w:rsidRPr="000A52D4" w:rsidTr="00A36CB8">
        <w:trPr>
          <w:trHeight w:val="165"/>
        </w:trPr>
        <w:tc>
          <w:tcPr>
            <w:tcW w:w="2487" w:type="dxa"/>
            <w:vAlign w:val="center"/>
          </w:tcPr>
          <w:p w:rsidR="00A36CB8" w:rsidRPr="000A52D4" w:rsidRDefault="00A36CB8" w:rsidP="00A36CB8">
            <w:pPr>
              <w:jc w:val="center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Безвозмездные  поступления: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333370,7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425125,6</w:t>
            </w:r>
          </w:p>
        </w:tc>
        <w:tc>
          <w:tcPr>
            <w:tcW w:w="992" w:type="dxa"/>
            <w:vAlign w:val="center"/>
          </w:tcPr>
          <w:p w:rsidR="00A36CB8" w:rsidRPr="000A52D4" w:rsidRDefault="00AE6C98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127,5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399168,1</w:t>
            </w:r>
          </w:p>
        </w:tc>
        <w:tc>
          <w:tcPr>
            <w:tcW w:w="992" w:type="dxa"/>
            <w:vAlign w:val="center"/>
          </w:tcPr>
          <w:p w:rsidR="00A36CB8" w:rsidRPr="000A52D4" w:rsidRDefault="003E370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93,9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298406,8</w:t>
            </w:r>
          </w:p>
        </w:tc>
        <w:tc>
          <w:tcPr>
            <w:tcW w:w="1134" w:type="dxa"/>
            <w:vAlign w:val="center"/>
          </w:tcPr>
          <w:p w:rsidR="00A36CB8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299209,4</w:t>
            </w:r>
          </w:p>
        </w:tc>
      </w:tr>
      <w:tr w:rsidR="00AD16FB" w:rsidRPr="000A52D4" w:rsidTr="00A36CB8">
        <w:trPr>
          <w:trHeight w:val="165"/>
        </w:trPr>
        <w:tc>
          <w:tcPr>
            <w:tcW w:w="2487" w:type="dxa"/>
            <w:vAlign w:val="center"/>
          </w:tcPr>
          <w:p w:rsidR="00D84222" w:rsidRPr="000A52D4" w:rsidRDefault="00B57AC4" w:rsidP="0055377D">
            <w:pPr>
              <w:jc w:val="center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о</w:t>
            </w:r>
            <w:r w:rsidR="00D84222" w:rsidRPr="000A52D4">
              <w:rPr>
                <w:b/>
                <w:sz w:val="22"/>
                <w:szCs w:val="22"/>
              </w:rPr>
              <w:t xml:space="preserve">бластные </w:t>
            </w:r>
            <w:r w:rsidR="0055377D" w:rsidRPr="000A52D4">
              <w:rPr>
                <w:b/>
                <w:sz w:val="22"/>
                <w:szCs w:val="22"/>
              </w:rPr>
              <w:t>м</w:t>
            </w:r>
            <w:r w:rsidR="00D84222" w:rsidRPr="000A52D4">
              <w:rPr>
                <w:b/>
                <w:sz w:val="22"/>
                <w:szCs w:val="22"/>
              </w:rPr>
              <w:t>ежбюджетные трансферты, из них</w:t>
            </w:r>
          </w:p>
        </w:tc>
        <w:tc>
          <w:tcPr>
            <w:tcW w:w="1134" w:type="dxa"/>
            <w:vAlign w:val="center"/>
          </w:tcPr>
          <w:p w:rsidR="00D84222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329227,0</w:t>
            </w:r>
          </w:p>
        </w:tc>
        <w:tc>
          <w:tcPr>
            <w:tcW w:w="1134" w:type="dxa"/>
            <w:vAlign w:val="center"/>
          </w:tcPr>
          <w:p w:rsidR="00D84222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422190,8</w:t>
            </w:r>
          </w:p>
        </w:tc>
        <w:tc>
          <w:tcPr>
            <w:tcW w:w="992" w:type="dxa"/>
            <w:vAlign w:val="center"/>
          </w:tcPr>
          <w:p w:rsidR="00D84222" w:rsidRPr="000A52D4" w:rsidRDefault="00AE6C98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128,2</w:t>
            </w:r>
          </w:p>
        </w:tc>
        <w:tc>
          <w:tcPr>
            <w:tcW w:w="1134" w:type="dxa"/>
            <w:vAlign w:val="center"/>
          </w:tcPr>
          <w:p w:rsidR="00D84222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398579,0</w:t>
            </w:r>
          </w:p>
        </w:tc>
        <w:tc>
          <w:tcPr>
            <w:tcW w:w="992" w:type="dxa"/>
            <w:vAlign w:val="center"/>
          </w:tcPr>
          <w:p w:rsidR="00D84222" w:rsidRPr="000A52D4" w:rsidRDefault="003E370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94,4</w:t>
            </w:r>
          </w:p>
        </w:tc>
        <w:tc>
          <w:tcPr>
            <w:tcW w:w="1134" w:type="dxa"/>
            <w:vAlign w:val="center"/>
          </w:tcPr>
          <w:p w:rsidR="00D84222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298322,6</w:t>
            </w:r>
          </w:p>
        </w:tc>
        <w:tc>
          <w:tcPr>
            <w:tcW w:w="1134" w:type="dxa"/>
            <w:vAlign w:val="center"/>
          </w:tcPr>
          <w:p w:rsidR="00D84222" w:rsidRPr="000A52D4" w:rsidRDefault="00065A05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299209,4</w:t>
            </w:r>
          </w:p>
        </w:tc>
      </w:tr>
      <w:tr w:rsidR="00AD16FB" w:rsidRPr="000A52D4" w:rsidTr="00A36CB8">
        <w:trPr>
          <w:trHeight w:val="270"/>
        </w:trPr>
        <w:tc>
          <w:tcPr>
            <w:tcW w:w="2487" w:type="dxa"/>
            <w:vAlign w:val="center"/>
          </w:tcPr>
          <w:p w:rsidR="00A36CB8" w:rsidRPr="000A52D4" w:rsidRDefault="00A36CB8" w:rsidP="00F439AC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-</w:t>
            </w:r>
            <w:r w:rsidR="0055377D" w:rsidRPr="000A52D4">
              <w:rPr>
                <w:sz w:val="22"/>
                <w:szCs w:val="22"/>
              </w:rPr>
              <w:t>д</w:t>
            </w:r>
            <w:r w:rsidRPr="000A52D4">
              <w:rPr>
                <w:sz w:val="22"/>
                <w:szCs w:val="22"/>
              </w:rPr>
              <w:t>отации</w:t>
            </w:r>
          </w:p>
        </w:tc>
        <w:tc>
          <w:tcPr>
            <w:tcW w:w="1134" w:type="dxa"/>
            <w:vAlign w:val="center"/>
          </w:tcPr>
          <w:p w:rsidR="00A36CB8" w:rsidRPr="000A52D4" w:rsidRDefault="00B57AC4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80263</w:t>
            </w:r>
            <w:r w:rsidR="000733CD" w:rsidRPr="000A52D4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vAlign w:val="center"/>
          </w:tcPr>
          <w:p w:rsidR="00A36CB8" w:rsidRPr="000A52D4" w:rsidRDefault="000733CD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134102,3</w:t>
            </w:r>
          </w:p>
        </w:tc>
        <w:tc>
          <w:tcPr>
            <w:tcW w:w="992" w:type="dxa"/>
            <w:vAlign w:val="center"/>
          </w:tcPr>
          <w:p w:rsidR="00A36CB8" w:rsidRPr="000A52D4" w:rsidRDefault="00AE6C98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167,1</w:t>
            </w:r>
          </w:p>
        </w:tc>
        <w:tc>
          <w:tcPr>
            <w:tcW w:w="1134" w:type="dxa"/>
            <w:vAlign w:val="center"/>
          </w:tcPr>
          <w:p w:rsidR="00A36CB8" w:rsidRPr="000A52D4" w:rsidRDefault="000733CD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107162,1</w:t>
            </w:r>
          </w:p>
        </w:tc>
        <w:tc>
          <w:tcPr>
            <w:tcW w:w="992" w:type="dxa"/>
            <w:vAlign w:val="center"/>
          </w:tcPr>
          <w:p w:rsidR="00A36CB8" w:rsidRPr="000A52D4" w:rsidRDefault="003E370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79,9</w:t>
            </w:r>
          </w:p>
        </w:tc>
        <w:tc>
          <w:tcPr>
            <w:tcW w:w="1134" w:type="dxa"/>
            <w:vAlign w:val="center"/>
          </w:tcPr>
          <w:p w:rsidR="00A36CB8" w:rsidRPr="000A52D4" w:rsidRDefault="000733CD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88042,6</w:t>
            </w:r>
          </w:p>
        </w:tc>
        <w:tc>
          <w:tcPr>
            <w:tcW w:w="1134" w:type="dxa"/>
            <w:vAlign w:val="center"/>
          </w:tcPr>
          <w:p w:rsidR="00A36CB8" w:rsidRPr="000A52D4" w:rsidRDefault="000733CD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88936,4</w:t>
            </w:r>
          </w:p>
        </w:tc>
      </w:tr>
      <w:tr w:rsidR="00AD16FB" w:rsidRPr="000A52D4" w:rsidTr="00A36CB8">
        <w:trPr>
          <w:trHeight w:val="165"/>
        </w:trPr>
        <w:tc>
          <w:tcPr>
            <w:tcW w:w="2487" w:type="dxa"/>
            <w:vAlign w:val="center"/>
          </w:tcPr>
          <w:p w:rsidR="00A36CB8" w:rsidRPr="000A52D4" w:rsidRDefault="00A36CB8" w:rsidP="0055377D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 xml:space="preserve">- </w:t>
            </w:r>
            <w:r w:rsidR="0055377D" w:rsidRPr="000A52D4">
              <w:rPr>
                <w:sz w:val="22"/>
                <w:szCs w:val="22"/>
              </w:rPr>
              <w:t>с</w:t>
            </w:r>
            <w:r w:rsidRPr="000A52D4">
              <w:rPr>
                <w:sz w:val="22"/>
                <w:szCs w:val="22"/>
              </w:rPr>
              <w:t>убсидии</w:t>
            </w:r>
          </w:p>
        </w:tc>
        <w:tc>
          <w:tcPr>
            <w:tcW w:w="1134" w:type="dxa"/>
            <w:vAlign w:val="center"/>
          </w:tcPr>
          <w:p w:rsidR="00A36CB8" w:rsidRPr="000A52D4" w:rsidRDefault="000733CD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90371,6</w:t>
            </w:r>
          </w:p>
        </w:tc>
        <w:tc>
          <w:tcPr>
            <w:tcW w:w="1134" w:type="dxa"/>
            <w:vAlign w:val="center"/>
          </w:tcPr>
          <w:p w:rsidR="00A36CB8" w:rsidRPr="000A52D4" w:rsidRDefault="000733CD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87951,3</w:t>
            </w:r>
          </w:p>
        </w:tc>
        <w:tc>
          <w:tcPr>
            <w:tcW w:w="992" w:type="dxa"/>
            <w:vAlign w:val="center"/>
          </w:tcPr>
          <w:p w:rsidR="00A36CB8" w:rsidRPr="000A52D4" w:rsidRDefault="00AE6C98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97,3</w:t>
            </w:r>
          </w:p>
        </w:tc>
        <w:tc>
          <w:tcPr>
            <w:tcW w:w="1134" w:type="dxa"/>
            <w:vAlign w:val="center"/>
          </w:tcPr>
          <w:p w:rsidR="00A36CB8" w:rsidRPr="000A52D4" w:rsidRDefault="000733CD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100587,7</w:t>
            </w:r>
          </w:p>
        </w:tc>
        <w:tc>
          <w:tcPr>
            <w:tcW w:w="992" w:type="dxa"/>
            <w:vAlign w:val="center"/>
          </w:tcPr>
          <w:p w:rsidR="00A36CB8" w:rsidRPr="000A52D4" w:rsidRDefault="003E370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114,4</w:t>
            </w:r>
          </w:p>
        </w:tc>
        <w:tc>
          <w:tcPr>
            <w:tcW w:w="1134" w:type="dxa"/>
            <w:vAlign w:val="center"/>
          </w:tcPr>
          <w:p w:rsidR="00A36CB8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18776,1</w:t>
            </w:r>
          </w:p>
        </w:tc>
        <w:tc>
          <w:tcPr>
            <w:tcW w:w="1134" w:type="dxa"/>
            <w:vAlign w:val="center"/>
          </w:tcPr>
          <w:p w:rsidR="00A36CB8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18769,1</w:t>
            </w:r>
          </w:p>
        </w:tc>
      </w:tr>
      <w:tr w:rsidR="00181017" w:rsidRPr="000A52D4" w:rsidTr="00A36CB8">
        <w:trPr>
          <w:trHeight w:val="165"/>
        </w:trPr>
        <w:tc>
          <w:tcPr>
            <w:tcW w:w="2487" w:type="dxa"/>
            <w:vAlign w:val="center"/>
          </w:tcPr>
          <w:p w:rsidR="00181017" w:rsidRPr="000A52D4" w:rsidRDefault="00181017" w:rsidP="0055377D">
            <w:pPr>
              <w:jc w:val="center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-субвенции</w:t>
            </w:r>
          </w:p>
        </w:tc>
        <w:tc>
          <w:tcPr>
            <w:tcW w:w="1134" w:type="dxa"/>
            <w:vAlign w:val="center"/>
          </w:tcPr>
          <w:p w:rsidR="00181017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158591,5</w:t>
            </w:r>
          </w:p>
        </w:tc>
        <w:tc>
          <w:tcPr>
            <w:tcW w:w="1134" w:type="dxa"/>
            <w:vAlign w:val="center"/>
          </w:tcPr>
          <w:p w:rsidR="00181017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200137,2</w:t>
            </w:r>
          </w:p>
        </w:tc>
        <w:tc>
          <w:tcPr>
            <w:tcW w:w="992" w:type="dxa"/>
            <w:vAlign w:val="center"/>
          </w:tcPr>
          <w:p w:rsidR="00181017" w:rsidRPr="000A52D4" w:rsidRDefault="00AE6C98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134" w:type="dxa"/>
            <w:vAlign w:val="center"/>
          </w:tcPr>
          <w:p w:rsidR="00181017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190829,2</w:t>
            </w:r>
          </w:p>
        </w:tc>
        <w:tc>
          <w:tcPr>
            <w:tcW w:w="992" w:type="dxa"/>
            <w:vAlign w:val="center"/>
          </w:tcPr>
          <w:p w:rsidR="00181017" w:rsidRPr="000A52D4" w:rsidRDefault="003E370A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95,3</w:t>
            </w:r>
          </w:p>
        </w:tc>
        <w:tc>
          <w:tcPr>
            <w:tcW w:w="1134" w:type="dxa"/>
            <w:vAlign w:val="center"/>
          </w:tcPr>
          <w:p w:rsidR="00181017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191503,9</w:t>
            </w:r>
          </w:p>
        </w:tc>
        <w:tc>
          <w:tcPr>
            <w:tcW w:w="1134" w:type="dxa"/>
            <w:vAlign w:val="center"/>
          </w:tcPr>
          <w:p w:rsidR="00181017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191503,9</w:t>
            </w:r>
          </w:p>
        </w:tc>
      </w:tr>
      <w:tr w:rsidR="00AD16FB" w:rsidRPr="000A52D4" w:rsidTr="00A36CB8">
        <w:trPr>
          <w:trHeight w:val="270"/>
        </w:trPr>
        <w:tc>
          <w:tcPr>
            <w:tcW w:w="2487" w:type="dxa"/>
            <w:vAlign w:val="center"/>
          </w:tcPr>
          <w:p w:rsidR="00A36CB8" w:rsidRPr="000A52D4" w:rsidRDefault="00B57AC4" w:rsidP="00A36CB8">
            <w:pPr>
              <w:jc w:val="center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м</w:t>
            </w:r>
            <w:r w:rsidR="00A36CB8" w:rsidRPr="000A52D4">
              <w:rPr>
                <w:b/>
                <w:sz w:val="22"/>
                <w:szCs w:val="22"/>
              </w:rPr>
              <w:t>ежбюджетные</w:t>
            </w:r>
          </w:p>
          <w:p w:rsidR="00A36CB8" w:rsidRPr="000A52D4" w:rsidRDefault="0055377D" w:rsidP="00A36CB8">
            <w:pPr>
              <w:jc w:val="center"/>
              <w:rPr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т</w:t>
            </w:r>
            <w:r w:rsidR="00A36CB8" w:rsidRPr="000A52D4">
              <w:rPr>
                <w:b/>
                <w:sz w:val="22"/>
                <w:szCs w:val="22"/>
              </w:rPr>
              <w:t>рансферты</w:t>
            </w:r>
            <w:r w:rsidR="00CF6B77" w:rsidRPr="000A52D4">
              <w:rPr>
                <w:b/>
                <w:sz w:val="22"/>
                <w:szCs w:val="22"/>
              </w:rPr>
              <w:t xml:space="preserve"> от поселений</w:t>
            </w:r>
          </w:p>
        </w:tc>
        <w:tc>
          <w:tcPr>
            <w:tcW w:w="1134" w:type="dxa"/>
            <w:vAlign w:val="center"/>
          </w:tcPr>
          <w:p w:rsidR="00A36CB8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512,0</w:t>
            </w:r>
          </w:p>
        </w:tc>
        <w:tc>
          <w:tcPr>
            <w:tcW w:w="1134" w:type="dxa"/>
            <w:vAlign w:val="center"/>
          </w:tcPr>
          <w:p w:rsidR="00A36CB8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1265,2</w:t>
            </w:r>
          </w:p>
        </w:tc>
        <w:tc>
          <w:tcPr>
            <w:tcW w:w="992" w:type="dxa"/>
            <w:vAlign w:val="center"/>
          </w:tcPr>
          <w:p w:rsidR="00A36CB8" w:rsidRPr="000A52D4" w:rsidRDefault="00AE6C98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0A52D4">
              <w:rPr>
                <w:b/>
                <w:bCs/>
                <w:sz w:val="22"/>
                <w:szCs w:val="22"/>
              </w:rPr>
              <w:t>247,1</w:t>
            </w:r>
          </w:p>
        </w:tc>
        <w:tc>
          <w:tcPr>
            <w:tcW w:w="1134" w:type="dxa"/>
            <w:vAlign w:val="center"/>
          </w:tcPr>
          <w:p w:rsidR="00A36CB8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589,1</w:t>
            </w:r>
          </w:p>
        </w:tc>
        <w:tc>
          <w:tcPr>
            <w:tcW w:w="992" w:type="dxa"/>
            <w:vAlign w:val="center"/>
          </w:tcPr>
          <w:p w:rsidR="00A36CB8" w:rsidRPr="000A52D4" w:rsidRDefault="00A36CB8" w:rsidP="00F922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6CB8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84,2</w:t>
            </w:r>
          </w:p>
        </w:tc>
        <w:tc>
          <w:tcPr>
            <w:tcW w:w="1134" w:type="dxa"/>
            <w:vAlign w:val="center"/>
          </w:tcPr>
          <w:p w:rsidR="00A36CB8" w:rsidRPr="000A52D4" w:rsidRDefault="00181017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</w:tr>
      <w:tr w:rsidR="00AD16FB" w:rsidRPr="000A52D4" w:rsidTr="00A36CB8">
        <w:trPr>
          <w:trHeight w:val="270"/>
        </w:trPr>
        <w:tc>
          <w:tcPr>
            <w:tcW w:w="2487" w:type="dxa"/>
            <w:vAlign w:val="center"/>
          </w:tcPr>
          <w:p w:rsidR="00A36CB8" w:rsidRPr="000A52D4" w:rsidRDefault="00B57AC4" w:rsidP="00A36CB8">
            <w:pPr>
              <w:jc w:val="center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п</w:t>
            </w:r>
            <w:r w:rsidR="00A36CB8" w:rsidRPr="000A52D4">
              <w:rPr>
                <w:b/>
                <w:sz w:val="22"/>
                <w:szCs w:val="22"/>
              </w:rPr>
              <w:t xml:space="preserve">рочие безвозмездные </w:t>
            </w:r>
            <w:r w:rsidR="00A36CB8" w:rsidRPr="000A52D4">
              <w:rPr>
                <w:b/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1134" w:type="dxa"/>
            <w:vAlign w:val="center"/>
          </w:tcPr>
          <w:p w:rsidR="00A36CB8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lastRenderedPageBreak/>
              <w:t>3631,7</w:t>
            </w:r>
          </w:p>
        </w:tc>
        <w:tc>
          <w:tcPr>
            <w:tcW w:w="1134" w:type="dxa"/>
            <w:vAlign w:val="center"/>
          </w:tcPr>
          <w:p w:rsidR="00A36CB8" w:rsidRPr="000A52D4" w:rsidRDefault="00181017" w:rsidP="00F922CA">
            <w:pPr>
              <w:jc w:val="right"/>
              <w:rPr>
                <w:sz w:val="22"/>
                <w:szCs w:val="22"/>
              </w:rPr>
            </w:pPr>
            <w:r w:rsidRPr="000A52D4">
              <w:rPr>
                <w:sz w:val="22"/>
                <w:szCs w:val="22"/>
              </w:rPr>
              <w:t>1669,6</w:t>
            </w:r>
          </w:p>
        </w:tc>
        <w:tc>
          <w:tcPr>
            <w:tcW w:w="992" w:type="dxa"/>
            <w:vAlign w:val="center"/>
          </w:tcPr>
          <w:p w:rsidR="00A36CB8" w:rsidRPr="000A52D4" w:rsidRDefault="00AE6C98" w:rsidP="00F922CA">
            <w:pPr>
              <w:jc w:val="right"/>
              <w:rPr>
                <w:bCs/>
                <w:sz w:val="22"/>
                <w:szCs w:val="22"/>
              </w:rPr>
            </w:pPr>
            <w:r w:rsidRPr="000A52D4">
              <w:rPr>
                <w:bCs/>
                <w:sz w:val="22"/>
                <w:szCs w:val="22"/>
              </w:rPr>
              <w:t>45,9</w:t>
            </w:r>
          </w:p>
        </w:tc>
        <w:tc>
          <w:tcPr>
            <w:tcW w:w="1134" w:type="dxa"/>
            <w:vAlign w:val="center"/>
          </w:tcPr>
          <w:p w:rsidR="00A36CB8" w:rsidRPr="000A52D4" w:rsidRDefault="00181017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36CB8" w:rsidRPr="000A52D4" w:rsidRDefault="00181017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6CB8" w:rsidRPr="000A52D4" w:rsidRDefault="00181017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6CB8" w:rsidRPr="000A52D4" w:rsidRDefault="00181017" w:rsidP="00F922CA">
            <w:pPr>
              <w:jc w:val="right"/>
              <w:rPr>
                <w:b/>
                <w:sz w:val="22"/>
                <w:szCs w:val="22"/>
              </w:rPr>
            </w:pPr>
            <w:r w:rsidRPr="000A52D4">
              <w:rPr>
                <w:b/>
                <w:sz w:val="22"/>
                <w:szCs w:val="22"/>
              </w:rPr>
              <w:t>-</w:t>
            </w:r>
          </w:p>
        </w:tc>
      </w:tr>
      <w:tr w:rsidR="00AD16FB" w:rsidRPr="00E37F99" w:rsidTr="00A36CB8">
        <w:trPr>
          <w:trHeight w:val="270"/>
        </w:trPr>
        <w:tc>
          <w:tcPr>
            <w:tcW w:w="2487" w:type="dxa"/>
            <w:vAlign w:val="center"/>
          </w:tcPr>
          <w:p w:rsidR="00A36CB8" w:rsidRPr="00E37F99" w:rsidRDefault="00A36CB8" w:rsidP="00A36CB8">
            <w:pPr>
              <w:jc w:val="center"/>
              <w:rPr>
                <w:b/>
                <w:sz w:val="22"/>
                <w:szCs w:val="22"/>
              </w:rPr>
            </w:pPr>
            <w:r w:rsidRPr="00E37F99">
              <w:rPr>
                <w:b/>
                <w:sz w:val="22"/>
                <w:szCs w:val="22"/>
              </w:rPr>
              <w:lastRenderedPageBreak/>
              <w:t>Возврат остатков субсидий, субвенций прошлых лет</w:t>
            </w:r>
          </w:p>
        </w:tc>
        <w:tc>
          <w:tcPr>
            <w:tcW w:w="1134" w:type="dxa"/>
            <w:vAlign w:val="center"/>
          </w:tcPr>
          <w:p w:rsidR="00CF6B77" w:rsidRPr="00E37F99" w:rsidRDefault="00181017" w:rsidP="00181017">
            <w:pPr>
              <w:jc w:val="right"/>
              <w:rPr>
                <w:sz w:val="22"/>
                <w:szCs w:val="22"/>
              </w:rPr>
            </w:pPr>
            <w:r w:rsidRPr="00E37F99">
              <w:rPr>
                <w:sz w:val="22"/>
                <w:szCs w:val="22"/>
              </w:rPr>
              <w:t>-722,5</w:t>
            </w:r>
          </w:p>
        </w:tc>
        <w:tc>
          <w:tcPr>
            <w:tcW w:w="1134" w:type="dxa"/>
            <w:vAlign w:val="center"/>
          </w:tcPr>
          <w:p w:rsidR="00A36CB8" w:rsidRPr="00E37F99" w:rsidRDefault="00181017" w:rsidP="00F922CA">
            <w:pPr>
              <w:jc w:val="right"/>
              <w:rPr>
                <w:sz w:val="22"/>
                <w:szCs w:val="22"/>
              </w:rPr>
            </w:pPr>
            <w:r w:rsidRPr="00E37F99">
              <w:rPr>
                <w:sz w:val="22"/>
                <w:szCs w:val="22"/>
              </w:rPr>
              <w:t>-2764,1</w:t>
            </w:r>
          </w:p>
        </w:tc>
        <w:tc>
          <w:tcPr>
            <w:tcW w:w="992" w:type="dxa"/>
            <w:vAlign w:val="center"/>
          </w:tcPr>
          <w:p w:rsidR="00A36CB8" w:rsidRPr="00E37F99" w:rsidRDefault="00181017" w:rsidP="00F922CA">
            <w:pPr>
              <w:jc w:val="right"/>
              <w:rPr>
                <w:b/>
                <w:bCs/>
                <w:sz w:val="22"/>
                <w:szCs w:val="22"/>
              </w:rPr>
            </w:pPr>
            <w:r w:rsidRPr="00E37F9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6CB8" w:rsidRPr="00E37F99" w:rsidRDefault="00181017" w:rsidP="00F922CA">
            <w:pPr>
              <w:jc w:val="right"/>
              <w:rPr>
                <w:b/>
                <w:sz w:val="22"/>
                <w:szCs w:val="22"/>
              </w:rPr>
            </w:pPr>
            <w:r w:rsidRPr="00E37F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36CB8" w:rsidRPr="00E37F99" w:rsidRDefault="00181017" w:rsidP="00F922CA">
            <w:pPr>
              <w:jc w:val="right"/>
              <w:rPr>
                <w:sz w:val="22"/>
                <w:szCs w:val="22"/>
              </w:rPr>
            </w:pPr>
            <w:r w:rsidRPr="00E37F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6CB8" w:rsidRPr="00E37F99" w:rsidRDefault="00181017" w:rsidP="00F922CA">
            <w:pPr>
              <w:jc w:val="right"/>
              <w:rPr>
                <w:b/>
                <w:sz w:val="22"/>
                <w:szCs w:val="22"/>
              </w:rPr>
            </w:pPr>
            <w:r w:rsidRPr="00E37F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6CB8" w:rsidRPr="00E37F99" w:rsidRDefault="00181017" w:rsidP="00F922CA">
            <w:pPr>
              <w:jc w:val="right"/>
              <w:rPr>
                <w:b/>
                <w:sz w:val="22"/>
                <w:szCs w:val="22"/>
              </w:rPr>
            </w:pPr>
            <w:r w:rsidRPr="00E37F99">
              <w:rPr>
                <w:b/>
                <w:sz w:val="22"/>
                <w:szCs w:val="22"/>
              </w:rPr>
              <w:t>-</w:t>
            </w:r>
          </w:p>
        </w:tc>
      </w:tr>
    </w:tbl>
    <w:p w:rsidR="00C23B0A" w:rsidRPr="00E37F99" w:rsidRDefault="00AA066B" w:rsidP="00AA066B">
      <w:pPr>
        <w:jc w:val="both"/>
        <w:rPr>
          <w:sz w:val="28"/>
          <w:szCs w:val="28"/>
        </w:rPr>
      </w:pPr>
      <w:r w:rsidRPr="00E37F99">
        <w:rPr>
          <w:sz w:val="28"/>
          <w:szCs w:val="28"/>
        </w:rPr>
        <w:t xml:space="preserve">       </w:t>
      </w:r>
      <w:r w:rsidR="003E370A" w:rsidRPr="00E37F99">
        <w:rPr>
          <w:sz w:val="28"/>
          <w:szCs w:val="28"/>
        </w:rPr>
        <w:t>Прогноз исполнения</w:t>
      </w:r>
      <w:r w:rsidR="003E370A" w:rsidRPr="00E37F99">
        <w:rPr>
          <w:sz w:val="22"/>
          <w:szCs w:val="22"/>
        </w:rPr>
        <w:t xml:space="preserve"> </w:t>
      </w:r>
      <w:r w:rsidR="003E370A" w:rsidRPr="00E37F99">
        <w:rPr>
          <w:sz w:val="28"/>
          <w:szCs w:val="28"/>
        </w:rPr>
        <w:t>н</w:t>
      </w:r>
      <w:r w:rsidR="00C23B0A" w:rsidRPr="00E37F99">
        <w:rPr>
          <w:sz w:val="28"/>
          <w:szCs w:val="28"/>
        </w:rPr>
        <w:t>алоговы</w:t>
      </w:r>
      <w:r w:rsidR="003E370A" w:rsidRPr="00E37F99">
        <w:rPr>
          <w:sz w:val="28"/>
          <w:szCs w:val="28"/>
        </w:rPr>
        <w:t>х</w:t>
      </w:r>
      <w:r w:rsidR="00C23B0A" w:rsidRPr="00E37F99">
        <w:rPr>
          <w:sz w:val="28"/>
          <w:szCs w:val="28"/>
        </w:rPr>
        <w:t xml:space="preserve"> и неналоговы</w:t>
      </w:r>
      <w:r w:rsidR="003E370A" w:rsidRPr="00E37F99">
        <w:rPr>
          <w:sz w:val="28"/>
          <w:szCs w:val="28"/>
        </w:rPr>
        <w:t>х</w:t>
      </w:r>
      <w:r w:rsidR="00C23B0A" w:rsidRPr="00E37F99">
        <w:rPr>
          <w:sz w:val="28"/>
          <w:szCs w:val="28"/>
        </w:rPr>
        <w:t xml:space="preserve"> доход</w:t>
      </w:r>
      <w:r w:rsidR="003E370A" w:rsidRPr="00E37F99">
        <w:rPr>
          <w:sz w:val="28"/>
          <w:szCs w:val="28"/>
        </w:rPr>
        <w:t>ов</w:t>
      </w:r>
      <w:r w:rsidR="00C23B0A" w:rsidRPr="00E37F99">
        <w:rPr>
          <w:sz w:val="28"/>
          <w:szCs w:val="28"/>
        </w:rPr>
        <w:t xml:space="preserve"> в бюджете муниципального образования в 201</w:t>
      </w:r>
      <w:r w:rsidR="003E370A" w:rsidRPr="00E37F99">
        <w:rPr>
          <w:sz w:val="28"/>
          <w:szCs w:val="28"/>
        </w:rPr>
        <w:t xml:space="preserve">8 году составит </w:t>
      </w:r>
      <w:r w:rsidR="00C23B0A" w:rsidRPr="00E37F99">
        <w:rPr>
          <w:sz w:val="28"/>
          <w:szCs w:val="28"/>
        </w:rPr>
        <w:t xml:space="preserve"> </w:t>
      </w:r>
      <w:r w:rsidR="003E370A" w:rsidRPr="00E37F99">
        <w:rPr>
          <w:sz w:val="28"/>
          <w:szCs w:val="28"/>
        </w:rPr>
        <w:t>7,9</w:t>
      </w:r>
      <w:r w:rsidR="00C23B0A" w:rsidRPr="00E37F99">
        <w:rPr>
          <w:sz w:val="28"/>
          <w:szCs w:val="28"/>
        </w:rPr>
        <w:t xml:space="preserve">% от общей суммы </w:t>
      </w:r>
      <w:r w:rsidR="003E370A" w:rsidRPr="00E37F99">
        <w:rPr>
          <w:sz w:val="28"/>
          <w:szCs w:val="28"/>
        </w:rPr>
        <w:t>поступления доходов в бюджет района</w:t>
      </w:r>
      <w:r w:rsidR="00C23B0A" w:rsidRPr="00E37F99">
        <w:rPr>
          <w:sz w:val="28"/>
          <w:szCs w:val="28"/>
        </w:rPr>
        <w:t xml:space="preserve">, </w:t>
      </w:r>
      <w:r w:rsidR="0021226F" w:rsidRPr="00E37F99">
        <w:rPr>
          <w:sz w:val="28"/>
          <w:szCs w:val="28"/>
        </w:rPr>
        <w:t>по прогнозу на 201</w:t>
      </w:r>
      <w:r w:rsidR="009C7A11" w:rsidRPr="00E37F99">
        <w:rPr>
          <w:sz w:val="28"/>
          <w:szCs w:val="28"/>
        </w:rPr>
        <w:t>9</w:t>
      </w:r>
      <w:r w:rsidR="00C23B0A" w:rsidRPr="00E37F99">
        <w:rPr>
          <w:sz w:val="28"/>
          <w:szCs w:val="28"/>
        </w:rPr>
        <w:t xml:space="preserve"> год </w:t>
      </w:r>
      <w:r w:rsidR="008D6BF4" w:rsidRPr="00E37F99">
        <w:rPr>
          <w:sz w:val="28"/>
          <w:szCs w:val="28"/>
        </w:rPr>
        <w:t>8,2</w:t>
      </w:r>
      <w:r w:rsidR="00C23B0A" w:rsidRPr="00E37F99">
        <w:rPr>
          <w:sz w:val="28"/>
          <w:szCs w:val="28"/>
        </w:rPr>
        <w:t>%</w:t>
      </w:r>
      <w:r w:rsidR="0021226F" w:rsidRPr="00E37F99">
        <w:rPr>
          <w:sz w:val="28"/>
          <w:szCs w:val="28"/>
        </w:rPr>
        <w:t>, на 20</w:t>
      </w:r>
      <w:r w:rsidR="00877893" w:rsidRPr="00E37F99">
        <w:rPr>
          <w:sz w:val="28"/>
          <w:szCs w:val="28"/>
        </w:rPr>
        <w:t>20</w:t>
      </w:r>
      <w:r w:rsidR="0021226F" w:rsidRPr="00E37F99">
        <w:rPr>
          <w:sz w:val="28"/>
          <w:szCs w:val="28"/>
        </w:rPr>
        <w:t xml:space="preserve"> год </w:t>
      </w:r>
      <w:r w:rsidR="008D6BF4" w:rsidRPr="00E37F99">
        <w:rPr>
          <w:sz w:val="28"/>
          <w:szCs w:val="28"/>
        </w:rPr>
        <w:t>11,0</w:t>
      </w:r>
      <w:r w:rsidR="00737266" w:rsidRPr="00E37F99">
        <w:rPr>
          <w:sz w:val="28"/>
          <w:szCs w:val="28"/>
        </w:rPr>
        <w:t>%</w:t>
      </w:r>
      <w:r w:rsidR="003E370A" w:rsidRPr="00E37F99">
        <w:rPr>
          <w:sz w:val="28"/>
          <w:szCs w:val="28"/>
        </w:rPr>
        <w:t>, на 2021 год</w:t>
      </w:r>
      <w:r w:rsidR="008D6BF4" w:rsidRPr="00E37F99">
        <w:rPr>
          <w:sz w:val="28"/>
          <w:szCs w:val="28"/>
        </w:rPr>
        <w:t xml:space="preserve"> 11,2%</w:t>
      </w:r>
      <w:r w:rsidR="003E370A" w:rsidRPr="00E37F99">
        <w:rPr>
          <w:sz w:val="28"/>
          <w:szCs w:val="28"/>
        </w:rPr>
        <w:t>.</w:t>
      </w:r>
    </w:p>
    <w:p w:rsidR="00387E18" w:rsidRPr="00E37F99" w:rsidRDefault="00387E18" w:rsidP="00AA066B">
      <w:pPr>
        <w:rPr>
          <w:b/>
          <w:sz w:val="28"/>
          <w:szCs w:val="28"/>
        </w:rPr>
      </w:pPr>
    </w:p>
    <w:p w:rsidR="00A6523C" w:rsidRPr="00E37F99" w:rsidRDefault="00F6771A" w:rsidP="0052321A">
      <w:pPr>
        <w:jc w:val="center"/>
        <w:rPr>
          <w:b/>
          <w:bCs/>
          <w:sz w:val="28"/>
          <w:szCs w:val="28"/>
        </w:rPr>
      </w:pPr>
      <w:r w:rsidRPr="00E37F99">
        <w:rPr>
          <w:b/>
          <w:bCs/>
          <w:sz w:val="28"/>
          <w:szCs w:val="28"/>
        </w:rPr>
        <w:t>5.1. Налогов</w:t>
      </w:r>
      <w:r w:rsidR="00393945" w:rsidRPr="00E37F99">
        <w:rPr>
          <w:b/>
          <w:bCs/>
          <w:sz w:val="28"/>
          <w:szCs w:val="28"/>
        </w:rPr>
        <w:t>ые</w:t>
      </w:r>
      <w:r w:rsidR="0052321A" w:rsidRPr="00E37F99">
        <w:rPr>
          <w:b/>
          <w:bCs/>
          <w:sz w:val="28"/>
          <w:szCs w:val="28"/>
        </w:rPr>
        <w:t xml:space="preserve"> доходы</w:t>
      </w:r>
    </w:p>
    <w:p w:rsidR="00F6771A" w:rsidRPr="00E37F99" w:rsidRDefault="00365E26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>Налоговые доходы</w:t>
      </w:r>
      <w:r w:rsidR="00F6771A" w:rsidRPr="00E37F99">
        <w:rPr>
          <w:sz w:val="28"/>
          <w:szCs w:val="28"/>
        </w:rPr>
        <w:t xml:space="preserve"> </w:t>
      </w:r>
      <w:r w:rsidR="00821174" w:rsidRPr="00E37F99">
        <w:rPr>
          <w:sz w:val="28"/>
          <w:szCs w:val="28"/>
        </w:rPr>
        <w:t xml:space="preserve">бюджета муниципального образования </w:t>
      </w:r>
      <w:r w:rsidRPr="00E37F99">
        <w:rPr>
          <w:sz w:val="28"/>
          <w:szCs w:val="28"/>
        </w:rPr>
        <w:t>в 201</w:t>
      </w:r>
      <w:r w:rsidR="000A52D4" w:rsidRPr="00E37F99">
        <w:rPr>
          <w:sz w:val="28"/>
          <w:szCs w:val="28"/>
        </w:rPr>
        <w:t>9</w:t>
      </w:r>
      <w:r w:rsidRPr="00E37F99">
        <w:rPr>
          <w:sz w:val="28"/>
          <w:szCs w:val="28"/>
        </w:rPr>
        <w:t xml:space="preserve"> году </w:t>
      </w:r>
      <w:r w:rsidR="00F6771A" w:rsidRPr="00E37F99">
        <w:rPr>
          <w:sz w:val="28"/>
          <w:szCs w:val="28"/>
        </w:rPr>
        <w:t xml:space="preserve">составят порядка </w:t>
      </w:r>
      <w:r w:rsidRPr="00E37F99">
        <w:rPr>
          <w:sz w:val="28"/>
          <w:szCs w:val="28"/>
        </w:rPr>
        <w:t>8,</w:t>
      </w:r>
      <w:r w:rsidR="000A52D4" w:rsidRPr="00E37F99">
        <w:rPr>
          <w:sz w:val="28"/>
          <w:szCs w:val="28"/>
        </w:rPr>
        <w:t>2</w:t>
      </w:r>
      <w:r w:rsidR="00F6771A" w:rsidRPr="00E37F99">
        <w:rPr>
          <w:sz w:val="28"/>
          <w:szCs w:val="28"/>
        </w:rPr>
        <w:t>%</w:t>
      </w:r>
      <w:r w:rsidRPr="00E37F99">
        <w:rPr>
          <w:sz w:val="28"/>
          <w:szCs w:val="28"/>
        </w:rPr>
        <w:t xml:space="preserve"> от общего  объема доходов</w:t>
      </w:r>
      <w:r w:rsidR="00F6771A" w:rsidRPr="00E37F99">
        <w:rPr>
          <w:sz w:val="28"/>
          <w:szCs w:val="28"/>
        </w:rPr>
        <w:t xml:space="preserve">, </w:t>
      </w:r>
      <w:r w:rsidRPr="00E37F99">
        <w:rPr>
          <w:sz w:val="28"/>
          <w:szCs w:val="28"/>
        </w:rPr>
        <w:t xml:space="preserve">наибольший удельный вес </w:t>
      </w:r>
      <w:r w:rsidR="00F6771A" w:rsidRPr="00E37F99">
        <w:rPr>
          <w:sz w:val="28"/>
          <w:szCs w:val="28"/>
        </w:rPr>
        <w:t xml:space="preserve">в </w:t>
      </w:r>
      <w:r w:rsidRPr="00E37F99">
        <w:rPr>
          <w:sz w:val="28"/>
          <w:szCs w:val="28"/>
        </w:rPr>
        <w:t xml:space="preserve">структуре налоговых доходов  составляет </w:t>
      </w:r>
      <w:r w:rsidR="00F6771A" w:rsidRPr="00E37F99">
        <w:rPr>
          <w:sz w:val="28"/>
          <w:szCs w:val="28"/>
        </w:rPr>
        <w:t xml:space="preserve"> налог</w:t>
      </w:r>
      <w:r w:rsidR="000A52D4" w:rsidRPr="00E37F99">
        <w:rPr>
          <w:sz w:val="28"/>
          <w:szCs w:val="28"/>
        </w:rPr>
        <w:t xml:space="preserve"> на доходы физических лиц (в 2020</w:t>
      </w:r>
      <w:r w:rsidR="00F6771A" w:rsidRPr="00E37F99">
        <w:rPr>
          <w:sz w:val="28"/>
          <w:szCs w:val="28"/>
        </w:rPr>
        <w:t xml:space="preserve"> году – </w:t>
      </w:r>
      <w:r w:rsidR="000A52D4" w:rsidRPr="00E37F99">
        <w:rPr>
          <w:sz w:val="28"/>
          <w:szCs w:val="28"/>
        </w:rPr>
        <w:t>63,2</w:t>
      </w:r>
      <w:r w:rsidR="00F6771A" w:rsidRPr="00E37F99">
        <w:rPr>
          <w:sz w:val="28"/>
          <w:szCs w:val="28"/>
        </w:rPr>
        <w:t xml:space="preserve">% от общего объема </w:t>
      </w:r>
      <w:r w:rsidR="009E71A4" w:rsidRPr="00E37F99">
        <w:rPr>
          <w:sz w:val="28"/>
          <w:szCs w:val="28"/>
        </w:rPr>
        <w:t xml:space="preserve">налоговых </w:t>
      </w:r>
      <w:r w:rsidR="00F6771A" w:rsidRPr="00E37F99">
        <w:rPr>
          <w:sz w:val="28"/>
          <w:szCs w:val="28"/>
        </w:rPr>
        <w:t>доходов бюджета</w:t>
      </w:r>
      <w:r w:rsidR="00AA066B" w:rsidRPr="00E37F99">
        <w:rPr>
          <w:sz w:val="28"/>
          <w:szCs w:val="28"/>
        </w:rPr>
        <w:t xml:space="preserve"> муниципального образования </w:t>
      </w:r>
      <w:r w:rsidR="000A52D4" w:rsidRPr="00E37F99">
        <w:rPr>
          <w:sz w:val="28"/>
          <w:szCs w:val="28"/>
        </w:rPr>
        <w:t>и 64,3</w:t>
      </w:r>
      <w:r w:rsidR="009E71A4" w:rsidRPr="00E37F99">
        <w:rPr>
          <w:sz w:val="28"/>
          <w:szCs w:val="28"/>
        </w:rPr>
        <w:t xml:space="preserve"> </w:t>
      </w:r>
      <w:r w:rsidR="000A52D4" w:rsidRPr="00E37F99">
        <w:rPr>
          <w:sz w:val="28"/>
          <w:szCs w:val="28"/>
        </w:rPr>
        <w:t>в 2021 году</w:t>
      </w:r>
      <w:r w:rsidR="009E71A4" w:rsidRPr="00E37F99">
        <w:rPr>
          <w:sz w:val="28"/>
          <w:szCs w:val="28"/>
        </w:rPr>
        <w:t xml:space="preserve"> соответственно</w:t>
      </w:r>
      <w:r w:rsidR="00F6771A" w:rsidRPr="00E37F99">
        <w:rPr>
          <w:sz w:val="28"/>
          <w:szCs w:val="28"/>
        </w:rPr>
        <w:t>). Тенденция увеличения доли налога на доходы физических лиц в 20</w:t>
      </w:r>
      <w:r w:rsidR="009E71A4" w:rsidRPr="00E37F99">
        <w:rPr>
          <w:sz w:val="28"/>
          <w:szCs w:val="28"/>
        </w:rPr>
        <w:t xml:space="preserve">19и </w:t>
      </w:r>
      <w:r w:rsidR="00F6771A" w:rsidRPr="00E37F99">
        <w:rPr>
          <w:sz w:val="28"/>
          <w:szCs w:val="28"/>
        </w:rPr>
        <w:t>20</w:t>
      </w:r>
      <w:r w:rsidR="009E71A4" w:rsidRPr="00E37F99">
        <w:rPr>
          <w:sz w:val="28"/>
          <w:szCs w:val="28"/>
        </w:rPr>
        <w:t>2</w:t>
      </w:r>
      <w:r w:rsidR="000A52D4" w:rsidRPr="00E37F99">
        <w:rPr>
          <w:sz w:val="28"/>
          <w:szCs w:val="28"/>
        </w:rPr>
        <w:t>1</w:t>
      </w:r>
      <w:r w:rsidR="00F6771A" w:rsidRPr="00E37F99">
        <w:rPr>
          <w:sz w:val="28"/>
          <w:szCs w:val="28"/>
        </w:rPr>
        <w:t xml:space="preserve"> годах сохранятся. </w:t>
      </w:r>
    </w:p>
    <w:p w:rsidR="00F2684B" w:rsidRPr="00E37F99" w:rsidRDefault="00F2684B" w:rsidP="00F6771A">
      <w:pPr>
        <w:ind w:firstLine="426"/>
        <w:jc w:val="center"/>
        <w:rPr>
          <w:b/>
          <w:bCs/>
          <w:sz w:val="28"/>
          <w:szCs w:val="28"/>
        </w:rPr>
      </w:pPr>
    </w:p>
    <w:p w:rsidR="00393945" w:rsidRPr="00E37F99" w:rsidRDefault="00F6771A" w:rsidP="0052321A">
      <w:pPr>
        <w:ind w:firstLine="426"/>
        <w:jc w:val="center"/>
        <w:rPr>
          <w:b/>
          <w:bCs/>
          <w:sz w:val="28"/>
          <w:szCs w:val="28"/>
        </w:rPr>
      </w:pPr>
      <w:r w:rsidRPr="00E37F99">
        <w:rPr>
          <w:b/>
          <w:bCs/>
          <w:sz w:val="28"/>
          <w:szCs w:val="28"/>
        </w:rPr>
        <w:t>5.1.1.</w:t>
      </w:r>
      <w:r w:rsidR="00393945" w:rsidRPr="00E37F99">
        <w:rPr>
          <w:b/>
          <w:bCs/>
          <w:sz w:val="28"/>
          <w:szCs w:val="28"/>
        </w:rPr>
        <w:t xml:space="preserve"> Налог н</w:t>
      </w:r>
      <w:r w:rsidRPr="00E37F99">
        <w:rPr>
          <w:b/>
          <w:bCs/>
          <w:sz w:val="28"/>
          <w:szCs w:val="28"/>
        </w:rPr>
        <w:t>а доходы</w:t>
      </w:r>
      <w:r w:rsidR="0052321A" w:rsidRPr="00E37F99">
        <w:rPr>
          <w:b/>
          <w:bCs/>
          <w:sz w:val="28"/>
          <w:szCs w:val="28"/>
        </w:rPr>
        <w:t xml:space="preserve"> физических лиц</w:t>
      </w:r>
    </w:p>
    <w:p w:rsidR="00F6771A" w:rsidRPr="00E37F99" w:rsidRDefault="00F6771A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>В пояснительной записке к проекту бюджета указано, что поступления налога на доходы физических лиц на 201</w:t>
      </w:r>
      <w:r w:rsidR="00635980" w:rsidRPr="00E37F99">
        <w:rPr>
          <w:sz w:val="28"/>
          <w:szCs w:val="28"/>
        </w:rPr>
        <w:t>9</w:t>
      </w:r>
      <w:r w:rsidR="00EB49E4" w:rsidRPr="00E37F99">
        <w:rPr>
          <w:sz w:val="28"/>
          <w:szCs w:val="28"/>
        </w:rPr>
        <w:t>-20</w:t>
      </w:r>
      <w:r w:rsidR="00635980" w:rsidRPr="00E37F99">
        <w:rPr>
          <w:sz w:val="28"/>
          <w:szCs w:val="28"/>
        </w:rPr>
        <w:t>21</w:t>
      </w:r>
      <w:r w:rsidR="00543B02" w:rsidRPr="00E37F99">
        <w:rPr>
          <w:sz w:val="28"/>
          <w:szCs w:val="28"/>
        </w:rPr>
        <w:t xml:space="preserve"> </w:t>
      </w:r>
      <w:r w:rsidR="00EB49E4" w:rsidRPr="00E37F99">
        <w:rPr>
          <w:sz w:val="28"/>
          <w:szCs w:val="28"/>
        </w:rPr>
        <w:t xml:space="preserve"> годы</w:t>
      </w:r>
      <w:r w:rsidRPr="00E37F99">
        <w:rPr>
          <w:sz w:val="28"/>
          <w:szCs w:val="28"/>
        </w:rPr>
        <w:t xml:space="preserve"> запланированы </w:t>
      </w:r>
      <w:r w:rsidR="002A1699" w:rsidRPr="00E37F99">
        <w:rPr>
          <w:sz w:val="28"/>
          <w:szCs w:val="28"/>
        </w:rPr>
        <w:t>в</w:t>
      </w:r>
      <w:r w:rsidRPr="00E37F99">
        <w:rPr>
          <w:sz w:val="28"/>
          <w:szCs w:val="28"/>
        </w:rPr>
        <w:t xml:space="preserve"> соответствии с прогнозом социально-экономического развития муниципального образования на </w:t>
      </w:r>
      <w:r w:rsidR="00635980" w:rsidRPr="00E37F99">
        <w:rPr>
          <w:sz w:val="28"/>
          <w:szCs w:val="28"/>
        </w:rPr>
        <w:t xml:space="preserve">среднесрочный период </w:t>
      </w:r>
      <w:r w:rsidRPr="00E37F99">
        <w:rPr>
          <w:sz w:val="28"/>
          <w:szCs w:val="28"/>
        </w:rPr>
        <w:t>201</w:t>
      </w:r>
      <w:r w:rsidR="00635980" w:rsidRPr="00E37F99">
        <w:rPr>
          <w:sz w:val="28"/>
          <w:szCs w:val="28"/>
        </w:rPr>
        <w:t>9</w:t>
      </w:r>
      <w:r w:rsidR="00EB49E4" w:rsidRPr="00E37F99">
        <w:rPr>
          <w:sz w:val="28"/>
          <w:szCs w:val="28"/>
        </w:rPr>
        <w:t>–20</w:t>
      </w:r>
      <w:r w:rsidR="00543B02" w:rsidRPr="00E37F99">
        <w:rPr>
          <w:sz w:val="28"/>
          <w:szCs w:val="28"/>
        </w:rPr>
        <w:t>2</w:t>
      </w:r>
      <w:r w:rsidR="00635980" w:rsidRPr="00E37F99">
        <w:rPr>
          <w:sz w:val="28"/>
          <w:szCs w:val="28"/>
        </w:rPr>
        <w:t>1</w:t>
      </w:r>
      <w:r w:rsidR="00EB49E4" w:rsidRPr="00E37F99">
        <w:rPr>
          <w:sz w:val="28"/>
          <w:szCs w:val="28"/>
        </w:rPr>
        <w:t xml:space="preserve"> год</w:t>
      </w:r>
      <w:r w:rsidR="00635980" w:rsidRPr="00E37F99">
        <w:rPr>
          <w:sz w:val="28"/>
          <w:szCs w:val="28"/>
        </w:rPr>
        <w:t>ов</w:t>
      </w:r>
      <w:r w:rsidR="00EB49E4" w:rsidRPr="00E37F99">
        <w:rPr>
          <w:sz w:val="28"/>
          <w:szCs w:val="28"/>
        </w:rPr>
        <w:t>, с информацией администратора доходов Межрайонной ИФНС №14 по Иркутской области</w:t>
      </w:r>
      <w:r w:rsidR="002A1699" w:rsidRPr="00E37F99">
        <w:rPr>
          <w:sz w:val="28"/>
          <w:szCs w:val="28"/>
        </w:rPr>
        <w:t>, с</w:t>
      </w:r>
      <w:r w:rsidR="00EB49E4" w:rsidRPr="00E37F99">
        <w:rPr>
          <w:sz w:val="28"/>
          <w:szCs w:val="28"/>
        </w:rPr>
        <w:t xml:space="preserve"> учетом изменений единых нормативов отчислений доходов в местные бюджеты.</w:t>
      </w:r>
    </w:p>
    <w:p w:rsidR="00F6771A" w:rsidRPr="00E37F99" w:rsidRDefault="00F6771A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>Ожидаемое поступление налога на доходы физических лиц в 201</w:t>
      </w:r>
      <w:r w:rsidR="00635980" w:rsidRPr="00E37F99">
        <w:rPr>
          <w:sz w:val="28"/>
          <w:szCs w:val="28"/>
        </w:rPr>
        <w:t>9</w:t>
      </w:r>
      <w:r w:rsidRPr="00E37F99">
        <w:rPr>
          <w:sz w:val="28"/>
          <w:szCs w:val="28"/>
        </w:rPr>
        <w:t xml:space="preserve"> году составит </w:t>
      </w:r>
      <w:r w:rsidR="00635980" w:rsidRPr="00E37F99">
        <w:rPr>
          <w:sz w:val="28"/>
          <w:szCs w:val="28"/>
        </w:rPr>
        <w:t>22500,0 тыс. рублей</w:t>
      </w:r>
      <w:r w:rsidRPr="00E37F99">
        <w:rPr>
          <w:sz w:val="28"/>
          <w:szCs w:val="28"/>
        </w:rPr>
        <w:t xml:space="preserve">, что на </w:t>
      </w:r>
      <w:r w:rsidR="00635980" w:rsidRPr="00E37F99">
        <w:rPr>
          <w:sz w:val="28"/>
          <w:szCs w:val="28"/>
        </w:rPr>
        <w:t>65</w:t>
      </w:r>
      <w:r w:rsidR="00543B02" w:rsidRPr="00E37F99">
        <w:rPr>
          <w:sz w:val="28"/>
          <w:szCs w:val="28"/>
        </w:rPr>
        <w:t>9</w:t>
      </w:r>
      <w:r w:rsidRPr="00E37F99">
        <w:rPr>
          <w:sz w:val="28"/>
          <w:szCs w:val="28"/>
        </w:rPr>
        <w:t xml:space="preserve">,0 тыс. руб. или на </w:t>
      </w:r>
      <w:r w:rsidR="00635980" w:rsidRPr="00E37F99">
        <w:rPr>
          <w:sz w:val="28"/>
          <w:szCs w:val="28"/>
        </w:rPr>
        <w:t>3</w:t>
      </w:r>
      <w:r w:rsidRPr="00E37F99">
        <w:rPr>
          <w:sz w:val="28"/>
          <w:szCs w:val="28"/>
        </w:rPr>
        <w:t xml:space="preserve">% </w:t>
      </w:r>
      <w:r w:rsidR="00EB49E4" w:rsidRPr="00E37F99">
        <w:rPr>
          <w:sz w:val="28"/>
          <w:szCs w:val="28"/>
        </w:rPr>
        <w:t>боль</w:t>
      </w:r>
      <w:r w:rsidRPr="00E37F99">
        <w:rPr>
          <w:sz w:val="28"/>
          <w:szCs w:val="28"/>
        </w:rPr>
        <w:t>ше</w:t>
      </w:r>
      <w:r w:rsidR="00543B02" w:rsidRPr="00E37F99">
        <w:rPr>
          <w:sz w:val="28"/>
          <w:szCs w:val="28"/>
        </w:rPr>
        <w:t xml:space="preserve"> оценки </w:t>
      </w:r>
      <w:r w:rsidRPr="00E37F99">
        <w:rPr>
          <w:sz w:val="28"/>
          <w:szCs w:val="28"/>
        </w:rPr>
        <w:t xml:space="preserve"> поступлений в 201</w:t>
      </w:r>
      <w:r w:rsidR="00635980" w:rsidRPr="00E37F99">
        <w:rPr>
          <w:sz w:val="28"/>
          <w:szCs w:val="28"/>
        </w:rPr>
        <w:t>8</w:t>
      </w:r>
      <w:r w:rsidRPr="00E37F99">
        <w:rPr>
          <w:sz w:val="28"/>
          <w:szCs w:val="28"/>
        </w:rPr>
        <w:t xml:space="preserve"> году. </w:t>
      </w:r>
      <w:r w:rsidR="008D3BC5" w:rsidRPr="00E37F99">
        <w:rPr>
          <w:sz w:val="28"/>
          <w:szCs w:val="28"/>
        </w:rPr>
        <w:t>В 20</w:t>
      </w:r>
      <w:r w:rsidR="00635980" w:rsidRPr="00E37F99">
        <w:rPr>
          <w:sz w:val="28"/>
          <w:szCs w:val="28"/>
        </w:rPr>
        <w:t>20</w:t>
      </w:r>
      <w:r w:rsidR="008D3BC5" w:rsidRPr="00E37F99">
        <w:rPr>
          <w:sz w:val="28"/>
          <w:szCs w:val="28"/>
        </w:rPr>
        <w:t xml:space="preserve"> </w:t>
      </w:r>
      <w:r w:rsidR="00543B02" w:rsidRPr="00E37F99">
        <w:rPr>
          <w:sz w:val="28"/>
          <w:szCs w:val="28"/>
        </w:rPr>
        <w:t xml:space="preserve">году планируется увеличение на  </w:t>
      </w:r>
      <w:r w:rsidR="00635980" w:rsidRPr="00E37F99">
        <w:rPr>
          <w:sz w:val="28"/>
          <w:szCs w:val="28"/>
        </w:rPr>
        <w:t>4</w:t>
      </w:r>
      <w:r w:rsidR="00543B02" w:rsidRPr="00E37F99">
        <w:rPr>
          <w:sz w:val="28"/>
          <w:szCs w:val="28"/>
        </w:rPr>
        <w:t>%</w:t>
      </w:r>
      <w:r w:rsidR="008D3BC5" w:rsidRPr="00E37F99">
        <w:rPr>
          <w:sz w:val="28"/>
          <w:szCs w:val="28"/>
        </w:rPr>
        <w:t xml:space="preserve"> </w:t>
      </w:r>
      <w:r w:rsidR="00635980" w:rsidRPr="00E37F99">
        <w:rPr>
          <w:sz w:val="28"/>
          <w:szCs w:val="28"/>
        </w:rPr>
        <w:t xml:space="preserve">или на 900 тыс. рублей </w:t>
      </w:r>
      <w:r w:rsidR="00543B02" w:rsidRPr="00E37F99">
        <w:rPr>
          <w:sz w:val="28"/>
          <w:szCs w:val="28"/>
        </w:rPr>
        <w:t>к прогнозируемым доходам 201</w:t>
      </w:r>
      <w:r w:rsidR="00635980" w:rsidRPr="00E37F99">
        <w:rPr>
          <w:sz w:val="28"/>
          <w:szCs w:val="28"/>
        </w:rPr>
        <w:t>9</w:t>
      </w:r>
      <w:r w:rsidR="00543B02" w:rsidRPr="00E37F99">
        <w:rPr>
          <w:sz w:val="28"/>
          <w:szCs w:val="28"/>
        </w:rPr>
        <w:t xml:space="preserve"> года, и на </w:t>
      </w:r>
      <w:r w:rsidR="00635980" w:rsidRPr="00E37F99">
        <w:rPr>
          <w:sz w:val="28"/>
          <w:szCs w:val="28"/>
        </w:rPr>
        <w:t>4</w:t>
      </w:r>
      <w:r w:rsidR="00543B02" w:rsidRPr="00E37F99">
        <w:rPr>
          <w:sz w:val="28"/>
          <w:szCs w:val="28"/>
        </w:rPr>
        <w:t xml:space="preserve">% </w:t>
      </w:r>
      <w:r w:rsidR="00635980" w:rsidRPr="00E37F99">
        <w:rPr>
          <w:sz w:val="28"/>
          <w:szCs w:val="28"/>
        </w:rPr>
        <w:t xml:space="preserve">в </w:t>
      </w:r>
      <w:r w:rsidR="00543B02" w:rsidRPr="00E37F99">
        <w:rPr>
          <w:sz w:val="28"/>
          <w:szCs w:val="28"/>
        </w:rPr>
        <w:t>202</w:t>
      </w:r>
      <w:r w:rsidR="00635980" w:rsidRPr="00E37F99">
        <w:rPr>
          <w:sz w:val="28"/>
          <w:szCs w:val="28"/>
        </w:rPr>
        <w:t>1</w:t>
      </w:r>
      <w:r w:rsidR="00543B02" w:rsidRPr="00E37F99">
        <w:rPr>
          <w:sz w:val="28"/>
          <w:szCs w:val="28"/>
        </w:rPr>
        <w:t xml:space="preserve"> году к прогнозируемым поступлениям 20</w:t>
      </w:r>
      <w:r w:rsidR="00635980" w:rsidRPr="00E37F99">
        <w:rPr>
          <w:sz w:val="28"/>
          <w:szCs w:val="28"/>
        </w:rPr>
        <w:t>20</w:t>
      </w:r>
      <w:r w:rsidR="00543B02" w:rsidRPr="00E37F99">
        <w:rPr>
          <w:sz w:val="28"/>
          <w:szCs w:val="28"/>
        </w:rPr>
        <w:t xml:space="preserve"> года</w:t>
      </w:r>
      <w:r w:rsidR="00635980" w:rsidRPr="00E37F99">
        <w:rPr>
          <w:sz w:val="28"/>
          <w:szCs w:val="28"/>
        </w:rPr>
        <w:t xml:space="preserve"> и составит 1000 тыс. рублей</w:t>
      </w:r>
      <w:r w:rsidR="00543B02" w:rsidRPr="00E37F99">
        <w:rPr>
          <w:sz w:val="28"/>
          <w:szCs w:val="28"/>
        </w:rPr>
        <w:t>.</w:t>
      </w:r>
    </w:p>
    <w:p w:rsidR="00F6771A" w:rsidRPr="00E37F99" w:rsidRDefault="00F6771A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 xml:space="preserve">Удельный вес </w:t>
      </w:r>
      <w:r w:rsidR="004646EF" w:rsidRPr="00E37F99">
        <w:rPr>
          <w:sz w:val="28"/>
          <w:szCs w:val="28"/>
        </w:rPr>
        <w:t xml:space="preserve">налога </w:t>
      </w:r>
      <w:r w:rsidRPr="00E37F99">
        <w:rPr>
          <w:sz w:val="28"/>
          <w:szCs w:val="28"/>
        </w:rPr>
        <w:t xml:space="preserve">в общем объёме </w:t>
      </w:r>
      <w:r w:rsidR="00635980" w:rsidRPr="00E37F99">
        <w:rPr>
          <w:sz w:val="28"/>
          <w:szCs w:val="28"/>
        </w:rPr>
        <w:t xml:space="preserve">налоговых и неналоговых </w:t>
      </w:r>
      <w:r w:rsidRPr="00E37F99">
        <w:rPr>
          <w:sz w:val="28"/>
          <w:szCs w:val="28"/>
        </w:rPr>
        <w:t>доходов в 201</w:t>
      </w:r>
      <w:r w:rsidR="00635980" w:rsidRPr="00E37F99">
        <w:rPr>
          <w:sz w:val="28"/>
          <w:szCs w:val="28"/>
        </w:rPr>
        <w:t>9-2021</w:t>
      </w:r>
      <w:r w:rsidRPr="00E37F99">
        <w:rPr>
          <w:sz w:val="28"/>
          <w:szCs w:val="28"/>
        </w:rPr>
        <w:t xml:space="preserve"> год</w:t>
      </w:r>
      <w:r w:rsidR="00543B02" w:rsidRPr="00E37F99">
        <w:rPr>
          <w:sz w:val="28"/>
          <w:szCs w:val="28"/>
        </w:rPr>
        <w:t>ах</w:t>
      </w:r>
      <w:r w:rsidRPr="00E37F99">
        <w:rPr>
          <w:sz w:val="28"/>
          <w:szCs w:val="28"/>
        </w:rPr>
        <w:t xml:space="preserve"> составит </w:t>
      </w:r>
      <w:r w:rsidR="00635980" w:rsidRPr="00E37F99">
        <w:rPr>
          <w:sz w:val="28"/>
          <w:szCs w:val="28"/>
        </w:rPr>
        <w:t>5,2</w:t>
      </w:r>
      <w:r w:rsidRPr="00E37F99">
        <w:rPr>
          <w:sz w:val="28"/>
          <w:szCs w:val="28"/>
        </w:rPr>
        <w:t>%</w:t>
      </w:r>
      <w:r w:rsidR="00543B02" w:rsidRPr="00E37F99">
        <w:rPr>
          <w:sz w:val="28"/>
          <w:szCs w:val="28"/>
        </w:rPr>
        <w:t>, 7,</w:t>
      </w:r>
      <w:r w:rsidR="00635980" w:rsidRPr="00E37F99">
        <w:rPr>
          <w:sz w:val="28"/>
          <w:szCs w:val="28"/>
        </w:rPr>
        <w:t>0</w:t>
      </w:r>
      <w:r w:rsidR="00543B02" w:rsidRPr="00E37F99">
        <w:rPr>
          <w:sz w:val="28"/>
          <w:szCs w:val="28"/>
        </w:rPr>
        <w:t xml:space="preserve">%, </w:t>
      </w:r>
      <w:r w:rsidR="00635980" w:rsidRPr="00E37F99">
        <w:rPr>
          <w:sz w:val="28"/>
          <w:szCs w:val="28"/>
        </w:rPr>
        <w:t>7,2</w:t>
      </w:r>
      <w:r w:rsidR="00543B02" w:rsidRPr="00E37F99">
        <w:rPr>
          <w:sz w:val="28"/>
          <w:szCs w:val="28"/>
        </w:rPr>
        <w:t>% соответственно.</w:t>
      </w:r>
    </w:p>
    <w:p w:rsidR="00AA066B" w:rsidRPr="00E37F99" w:rsidRDefault="00AA066B" w:rsidP="0052321A">
      <w:pPr>
        <w:ind w:firstLine="426"/>
        <w:jc w:val="center"/>
        <w:rPr>
          <w:b/>
          <w:bCs/>
          <w:sz w:val="28"/>
          <w:szCs w:val="28"/>
        </w:rPr>
      </w:pPr>
    </w:p>
    <w:p w:rsidR="00393945" w:rsidRPr="00E37F99" w:rsidRDefault="00F6771A" w:rsidP="0052321A">
      <w:pPr>
        <w:ind w:firstLine="426"/>
        <w:jc w:val="center"/>
        <w:rPr>
          <w:b/>
          <w:bCs/>
          <w:sz w:val="28"/>
          <w:szCs w:val="28"/>
        </w:rPr>
      </w:pPr>
      <w:r w:rsidRPr="00E37F99">
        <w:rPr>
          <w:b/>
          <w:bCs/>
          <w:sz w:val="28"/>
          <w:szCs w:val="28"/>
        </w:rPr>
        <w:t xml:space="preserve">5.1.2. Налоги на </w:t>
      </w:r>
      <w:r w:rsidR="004646EF" w:rsidRPr="00E37F99">
        <w:rPr>
          <w:b/>
          <w:bCs/>
          <w:sz w:val="28"/>
          <w:szCs w:val="28"/>
        </w:rPr>
        <w:t>совокупный доход</w:t>
      </w:r>
    </w:p>
    <w:p w:rsidR="004646EF" w:rsidRPr="00E37F99" w:rsidRDefault="00F6771A" w:rsidP="00F6771A">
      <w:pPr>
        <w:ind w:firstLine="426"/>
        <w:jc w:val="both"/>
        <w:rPr>
          <w:sz w:val="28"/>
          <w:szCs w:val="28"/>
        </w:rPr>
      </w:pPr>
      <w:r w:rsidRPr="00E37F99">
        <w:rPr>
          <w:bCs/>
          <w:sz w:val="28"/>
          <w:szCs w:val="28"/>
        </w:rPr>
        <w:t>О</w:t>
      </w:r>
      <w:r w:rsidRPr="00E37F99">
        <w:rPr>
          <w:sz w:val="28"/>
          <w:szCs w:val="28"/>
        </w:rPr>
        <w:t>жидаемое поступление налог</w:t>
      </w:r>
      <w:r w:rsidR="004646EF" w:rsidRPr="00E37F99">
        <w:rPr>
          <w:sz w:val="28"/>
          <w:szCs w:val="28"/>
        </w:rPr>
        <w:t xml:space="preserve">ов </w:t>
      </w:r>
      <w:r w:rsidR="00F733D8" w:rsidRPr="00E37F99">
        <w:rPr>
          <w:sz w:val="28"/>
          <w:szCs w:val="28"/>
        </w:rPr>
        <w:t xml:space="preserve">на совокупный доход </w:t>
      </w:r>
      <w:r w:rsidR="004646EF" w:rsidRPr="00E37F99">
        <w:rPr>
          <w:sz w:val="28"/>
          <w:szCs w:val="28"/>
        </w:rPr>
        <w:t>на</w:t>
      </w:r>
      <w:r w:rsidR="00501DF9" w:rsidRPr="00E37F99">
        <w:rPr>
          <w:sz w:val="28"/>
          <w:szCs w:val="28"/>
        </w:rPr>
        <w:t xml:space="preserve"> 20</w:t>
      </w:r>
      <w:r w:rsidR="00543B02" w:rsidRPr="00E37F99">
        <w:rPr>
          <w:sz w:val="28"/>
          <w:szCs w:val="28"/>
        </w:rPr>
        <w:t>1</w:t>
      </w:r>
      <w:r w:rsidR="00635980" w:rsidRPr="00E37F99">
        <w:rPr>
          <w:sz w:val="28"/>
          <w:szCs w:val="28"/>
        </w:rPr>
        <w:t>9</w:t>
      </w:r>
      <w:r w:rsidR="00501DF9" w:rsidRPr="00E37F99">
        <w:rPr>
          <w:sz w:val="28"/>
          <w:szCs w:val="28"/>
        </w:rPr>
        <w:t xml:space="preserve"> год и </w:t>
      </w:r>
      <w:r w:rsidR="002A1699" w:rsidRPr="00E37F99">
        <w:rPr>
          <w:sz w:val="28"/>
          <w:szCs w:val="28"/>
        </w:rPr>
        <w:t xml:space="preserve">на </w:t>
      </w:r>
      <w:r w:rsidR="00501DF9" w:rsidRPr="00E37F99">
        <w:rPr>
          <w:sz w:val="28"/>
          <w:szCs w:val="28"/>
        </w:rPr>
        <w:t>плановый период 20</w:t>
      </w:r>
      <w:r w:rsidR="00635980" w:rsidRPr="00E37F99">
        <w:rPr>
          <w:sz w:val="28"/>
          <w:szCs w:val="28"/>
        </w:rPr>
        <w:t>20</w:t>
      </w:r>
      <w:r w:rsidR="00543B02" w:rsidRPr="00E37F99">
        <w:rPr>
          <w:sz w:val="28"/>
          <w:szCs w:val="28"/>
        </w:rPr>
        <w:t xml:space="preserve"> и </w:t>
      </w:r>
      <w:r w:rsidR="004646EF" w:rsidRPr="00E37F99">
        <w:rPr>
          <w:sz w:val="28"/>
          <w:szCs w:val="28"/>
        </w:rPr>
        <w:t>20</w:t>
      </w:r>
      <w:r w:rsidR="00543B02" w:rsidRPr="00E37F99">
        <w:rPr>
          <w:sz w:val="28"/>
          <w:szCs w:val="28"/>
        </w:rPr>
        <w:t>2</w:t>
      </w:r>
      <w:r w:rsidR="00635980" w:rsidRPr="00E37F99">
        <w:rPr>
          <w:sz w:val="28"/>
          <w:szCs w:val="28"/>
        </w:rPr>
        <w:t>1</w:t>
      </w:r>
      <w:r w:rsidR="004646EF" w:rsidRPr="00E37F99">
        <w:rPr>
          <w:sz w:val="28"/>
          <w:szCs w:val="28"/>
        </w:rPr>
        <w:t xml:space="preserve"> годов рассчитано на основе оценки поступлений 201</w:t>
      </w:r>
      <w:r w:rsidR="00635980" w:rsidRPr="00E37F99">
        <w:rPr>
          <w:sz w:val="28"/>
          <w:szCs w:val="28"/>
        </w:rPr>
        <w:t>8</w:t>
      </w:r>
      <w:r w:rsidR="004646EF" w:rsidRPr="00E37F99">
        <w:rPr>
          <w:sz w:val="28"/>
          <w:szCs w:val="28"/>
        </w:rPr>
        <w:t xml:space="preserve"> года, </w:t>
      </w:r>
      <w:r w:rsidR="00F733D8" w:rsidRPr="00E37F99">
        <w:rPr>
          <w:sz w:val="28"/>
          <w:szCs w:val="28"/>
        </w:rPr>
        <w:t>информации Межрайонной ИФНС №14 по Иркутской области, исходных данных для расчета индекса налогового потенциала Министерства финансов Иркутской области на 20</w:t>
      </w:r>
      <w:r w:rsidR="00635980" w:rsidRPr="00E37F99">
        <w:rPr>
          <w:sz w:val="28"/>
          <w:szCs w:val="28"/>
        </w:rPr>
        <w:t>19-2021</w:t>
      </w:r>
      <w:r w:rsidR="00F733D8" w:rsidRPr="00E37F99">
        <w:rPr>
          <w:sz w:val="28"/>
          <w:szCs w:val="28"/>
        </w:rPr>
        <w:t xml:space="preserve"> годы.</w:t>
      </w:r>
    </w:p>
    <w:p w:rsidR="00F733D8" w:rsidRPr="00E37F99" w:rsidRDefault="00F733D8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 xml:space="preserve">Данная группа налогов состоит из следующих налогов: </w:t>
      </w:r>
    </w:p>
    <w:p w:rsidR="00F733D8" w:rsidRPr="00E37F99" w:rsidRDefault="00F733D8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>-налог, взимаемый по упрощенной системе налогообложения;</w:t>
      </w:r>
    </w:p>
    <w:p w:rsidR="00F733D8" w:rsidRPr="00E37F99" w:rsidRDefault="00F733D8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>-единый налог на вмененный доход для отдельных видов деятельности;</w:t>
      </w:r>
    </w:p>
    <w:p w:rsidR="00F733D8" w:rsidRPr="00E37F99" w:rsidRDefault="00F733D8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>-единый сельскохозяйственный налог;</w:t>
      </w:r>
    </w:p>
    <w:p w:rsidR="00F733D8" w:rsidRPr="00E37F99" w:rsidRDefault="00F733D8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 xml:space="preserve">-налог, взимаемый в связи </w:t>
      </w:r>
      <w:r w:rsidR="00564103" w:rsidRPr="00E37F99">
        <w:rPr>
          <w:sz w:val="28"/>
          <w:szCs w:val="28"/>
        </w:rPr>
        <w:t>с применением патентной системы налогообложения.</w:t>
      </w:r>
    </w:p>
    <w:p w:rsidR="00F733D8" w:rsidRPr="00E37F99" w:rsidRDefault="00F733D8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lastRenderedPageBreak/>
        <w:t xml:space="preserve">Прогноз поступления налогов в </w:t>
      </w:r>
      <w:r w:rsidR="00A05E92" w:rsidRPr="00E37F99">
        <w:rPr>
          <w:sz w:val="28"/>
          <w:szCs w:val="28"/>
        </w:rPr>
        <w:t xml:space="preserve">бюджет муниципального образования </w:t>
      </w:r>
      <w:r w:rsidRPr="00E37F99">
        <w:rPr>
          <w:sz w:val="28"/>
          <w:szCs w:val="28"/>
        </w:rPr>
        <w:t xml:space="preserve"> сост</w:t>
      </w:r>
      <w:r w:rsidR="00564103" w:rsidRPr="00E37F99">
        <w:rPr>
          <w:sz w:val="28"/>
          <w:szCs w:val="28"/>
        </w:rPr>
        <w:t>а</w:t>
      </w:r>
      <w:r w:rsidRPr="00E37F99">
        <w:rPr>
          <w:sz w:val="28"/>
          <w:szCs w:val="28"/>
        </w:rPr>
        <w:t>вит</w:t>
      </w:r>
      <w:r w:rsidR="00564103" w:rsidRPr="00E37F99">
        <w:rPr>
          <w:sz w:val="28"/>
          <w:szCs w:val="28"/>
        </w:rPr>
        <w:t xml:space="preserve"> на 20</w:t>
      </w:r>
      <w:r w:rsidR="00635980" w:rsidRPr="00E37F99">
        <w:rPr>
          <w:sz w:val="28"/>
          <w:szCs w:val="28"/>
        </w:rPr>
        <w:t>19- 2021</w:t>
      </w:r>
      <w:r w:rsidR="00564103" w:rsidRPr="00E37F99">
        <w:rPr>
          <w:sz w:val="28"/>
          <w:szCs w:val="28"/>
        </w:rPr>
        <w:t xml:space="preserve"> годы </w:t>
      </w:r>
      <w:r w:rsidR="00E420A6" w:rsidRPr="00E37F99">
        <w:rPr>
          <w:sz w:val="28"/>
          <w:szCs w:val="28"/>
        </w:rPr>
        <w:t>4480</w:t>
      </w:r>
      <w:r w:rsidR="00635980" w:rsidRPr="00E37F99">
        <w:rPr>
          <w:sz w:val="28"/>
          <w:szCs w:val="28"/>
        </w:rPr>
        <w:t xml:space="preserve"> тыс. рублей</w:t>
      </w:r>
      <w:r w:rsidR="00E420A6" w:rsidRPr="00E37F99">
        <w:rPr>
          <w:sz w:val="28"/>
          <w:szCs w:val="28"/>
        </w:rPr>
        <w:t>, 4670,0 тыс. рублей</w:t>
      </w:r>
      <w:r w:rsidR="00564103" w:rsidRPr="00E37F99">
        <w:rPr>
          <w:sz w:val="28"/>
          <w:szCs w:val="28"/>
        </w:rPr>
        <w:t xml:space="preserve">, </w:t>
      </w:r>
      <w:r w:rsidR="00EF20E1" w:rsidRPr="00E37F99">
        <w:rPr>
          <w:sz w:val="28"/>
          <w:szCs w:val="28"/>
        </w:rPr>
        <w:t>4810,0</w:t>
      </w:r>
      <w:r w:rsidR="00564103" w:rsidRPr="00E37F99">
        <w:rPr>
          <w:sz w:val="28"/>
          <w:szCs w:val="28"/>
        </w:rPr>
        <w:t xml:space="preserve"> тыс. р</w:t>
      </w:r>
      <w:r w:rsidR="00EF20E1" w:rsidRPr="00E37F99">
        <w:rPr>
          <w:sz w:val="28"/>
          <w:szCs w:val="28"/>
        </w:rPr>
        <w:t>ублей</w:t>
      </w:r>
      <w:r w:rsidR="00564103" w:rsidRPr="00E37F99">
        <w:rPr>
          <w:sz w:val="28"/>
          <w:szCs w:val="28"/>
        </w:rPr>
        <w:t xml:space="preserve"> соответственно.</w:t>
      </w:r>
    </w:p>
    <w:p w:rsidR="00DB5FDD" w:rsidRPr="00E37F99" w:rsidRDefault="00DB5FDD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>Удельный вес налога на совокупный доход в общем объеме доходов на 201</w:t>
      </w:r>
      <w:r w:rsidR="00EF20E1" w:rsidRPr="00E37F99">
        <w:rPr>
          <w:sz w:val="28"/>
          <w:szCs w:val="28"/>
        </w:rPr>
        <w:t>9</w:t>
      </w:r>
      <w:r w:rsidR="00564103" w:rsidRPr="00E37F99">
        <w:rPr>
          <w:sz w:val="28"/>
          <w:szCs w:val="28"/>
        </w:rPr>
        <w:t>-202</w:t>
      </w:r>
      <w:r w:rsidR="00EF20E1" w:rsidRPr="00E37F99">
        <w:rPr>
          <w:sz w:val="28"/>
          <w:szCs w:val="28"/>
        </w:rPr>
        <w:t>1</w:t>
      </w:r>
      <w:r w:rsidR="00564103" w:rsidRPr="00E37F99">
        <w:rPr>
          <w:sz w:val="28"/>
          <w:szCs w:val="28"/>
        </w:rPr>
        <w:t xml:space="preserve"> годы </w:t>
      </w:r>
      <w:r w:rsidRPr="00E37F99">
        <w:rPr>
          <w:sz w:val="28"/>
          <w:szCs w:val="28"/>
        </w:rPr>
        <w:t xml:space="preserve"> </w:t>
      </w:r>
      <w:r w:rsidR="00EF20E1" w:rsidRPr="00E37F99">
        <w:rPr>
          <w:sz w:val="28"/>
          <w:szCs w:val="28"/>
        </w:rPr>
        <w:t>1,03</w:t>
      </w:r>
      <w:r w:rsidR="00564103" w:rsidRPr="00E37F99">
        <w:rPr>
          <w:sz w:val="28"/>
          <w:szCs w:val="28"/>
        </w:rPr>
        <w:t xml:space="preserve">%, </w:t>
      </w:r>
      <w:r w:rsidR="00EF20E1" w:rsidRPr="00E37F99">
        <w:rPr>
          <w:sz w:val="28"/>
          <w:szCs w:val="28"/>
        </w:rPr>
        <w:t>1,4</w:t>
      </w:r>
      <w:r w:rsidR="00564103" w:rsidRPr="00E37F99">
        <w:rPr>
          <w:sz w:val="28"/>
          <w:szCs w:val="28"/>
        </w:rPr>
        <w:t xml:space="preserve">%, </w:t>
      </w:r>
      <w:r w:rsidR="00EF20E1" w:rsidRPr="00E37F99">
        <w:rPr>
          <w:sz w:val="28"/>
          <w:szCs w:val="28"/>
        </w:rPr>
        <w:t>1,4</w:t>
      </w:r>
      <w:r w:rsidR="00564103" w:rsidRPr="00E37F99">
        <w:rPr>
          <w:sz w:val="28"/>
          <w:szCs w:val="28"/>
        </w:rPr>
        <w:t>% соответственно.</w:t>
      </w:r>
    </w:p>
    <w:p w:rsidR="00F2684B" w:rsidRPr="00E37F99" w:rsidRDefault="00F2684B" w:rsidP="00F6771A">
      <w:pPr>
        <w:ind w:firstLine="426"/>
        <w:jc w:val="center"/>
        <w:rPr>
          <w:b/>
          <w:bCs/>
          <w:sz w:val="28"/>
          <w:szCs w:val="28"/>
        </w:rPr>
      </w:pPr>
    </w:p>
    <w:p w:rsidR="00393945" w:rsidRPr="00E37F99" w:rsidRDefault="00F6771A" w:rsidP="0052321A">
      <w:pPr>
        <w:ind w:firstLine="426"/>
        <w:jc w:val="center"/>
        <w:rPr>
          <w:b/>
          <w:bCs/>
          <w:sz w:val="28"/>
          <w:szCs w:val="28"/>
        </w:rPr>
      </w:pPr>
      <w:r w:rsidRPr="00E37F99">
        <w:rPr>
          <w:b/>
          <w:bCs/>
          <w:sz w:val="28"/>
          <w:szCs w:val="28"/>
        </w:rPr>
        <w:t>5.1.</w:t>
      </w:r>
      <w:r w:rsidR="002B20AF" w:rsidRPr="00E37F99">
        <w:rPr>
          <w:b/>
          <w:bCs/>
          <w:sz w:val="28"/>
          <w:szCs w:val="28"/>
        </w:rPr>
        <w:t>3</w:t>
      </w:r>
      <w:r w:rsidR="0052321A" w:rsidRPr="00E37F99">
        <w:rPr>
          <w:b/>
          <w:bCs/>
          <w:sz w:val="28"/>
          <w:szCs w:val="28"/>
        </w:rPr>
        <w:t>. Государственная  пошлина</w:t>
      </w:r>
    </w:p>
    <w:p w:rsidR="00F6771A" w:rsidRPr="00E37F99" w:rsidRDefault="00AA066B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>Ожидаемое поступление г</w:t>
      </w:r>
      <w:r w:rsidR="00463338" w:rsidRPr="00E37F99">
        <w:rPr>
          <w:sz w:val="28"/>
          <w:szCs w:val="28"/>
        </w:rPr>
        <w:t>осударственн</w:t>
      </w:r>
      <w:r w:rsidRPr="00E37F99">
        <w:rPr>
          <w:sz w:val="28"/>
          <w:szCs w:val="28"/>
        </w:rPr>
        <w:t>ой</w:t>
      </w:r>
      <w:r w:rsidR="00463338" w:rsidRPr="00E37F99">
        <w:rPr>
          <w:sz w:val="28"/>
          <w:szCs w:val="28"/>
        </w:rPr>
        <w:t xml:space="preserve"> пошлин</w:t>
      </w:r>
      <w:r w:rsidRPr="00E37F99">
        <w:rPr>
          <w:sz w:val="28"/>
          <w:szCs w:val="28"/>
        </w:rPr>
        <w:t>ы</w:t>
      </w:r>
      <w:r w:rsidR="00463338" w:rsidRPr="00E37F99">
        <w:rPr>
          <w:sz w:val="28"/>
          <w:szCs w:val="28"/>
        </w:rPr>
        <w:t xml:space="preserve"> по делам, рассматриваемым в судах общей юрисдикции, мировыми судьями ожидается на </w:t>
      </w:r>
      <w:r w:rsidR="00EF20E1" w:rsidRPr="00E37F99">
        <w:rPr>
          <w:sz w:val="28"/>
          <w:szCs w:val="28"/>
        </w:rPr>
        <w:t>2019 год</w:t>
      </w:r>
      <w:r w:rsidR="00463338" w:rsidRPr="00E37F99">
        <w:rPr>
          <w:sz w:val="28"/>
          <w:szCs w:val="28"/>
        </w:rPr>
        <w:t xml:space="preserve"> </w:t>
      </w:r>
      <w:r w:rsidR="00EF20E1" w:rsidRPr="00E37F99">
        <w:rPr>
          <w:sz w:val="28"/>
          <w:szCs w:val="28"/>
        </w:rPr>
        <w:t>9</w:t>
      </w:r>
      <w:r w:rsidR="00463338" w:rsidRPr="00E37F99">
        <w:rPr>
          <w:sz w:val="28"/>
          <w:szCs w:val="28"/>
        </w:rPr>
        <w:t>50</w:t>
      </w:r>
      <w:r w:rsidR="00EF20E1" w:rsidRPr="00E37F99">
        <w:rPr>
          <w:sz w:val="28"/>
          <w:szCs w:val="28"/>
        </w:rPr>
        <w:t>,0</w:t>
      </w:r>
      <w:r w:rsidR="00463338" w:rsidRPr="00E37F99">
        <w:rPr>
          <w:sz w:val="28"/>
          <w:szCs w:val="28"/>
        </w:rPr>
        <w:t xml:space="preserve"> тыс. рублей</w:t>
      </w:r>
      <w:r w:rsidR="00EF20E1" w:rsidRPr="00E37F99">
        <w:rPr>
          <w:sz w:val="28"/>
          <w:szCs w:val="28"/>
        </w:rPr>
        <w:t>, на 2020 год 950,0</w:t>
      </w:r>
      <w:r w:rsidR="00463338" w:rsidRPr="00E37F99">
        <w:rPr>
          <w:sz w:val="28"/>
          <w:szCs w:val="28"/>
        </w:rPr>
        <w:t xml:space="preserve"> </w:t>
      </w:r>
      <w:r w:rsidR="00EF20E1" w:rsidRPr="00E37F99">
        <w:rPr>
          <w:sz w:val="28"/>
          <w:szCs w:val="28"/>
        </w:rPr>
        <w:t>тыс. рублей, на 2021 год 1000,0 тыс. рублей</w:t>
      </w:r>
      <w:r w:rsidR="00463338" w:rsidRPr="00E37F99">
        <w:rPr>
          <w:sz w:val="28"/>
          <w:szCs w:val="28"/>
        </w:rPr>
        <w:t>.</w:t>
      </w:r>
      <w:r w:rsidR="004F575D" w:rsidRPr="00E37F99">
        <w:rPr>
          <w:sz w:val="28"/>
          <w:szCs w:val="28"/>
        </w:rPr>
        <w:t xml:space="preserve"> </w:t>
      </w:r>
      <w:r w:rsidR="005713C1" w:rsidRPr="00E37F99">
        <w:rPr>
          <w:sz w:val="28"/>
          <w:szCs w:val="28"/>
        </w:rPr>
        <w:t xml:space="preserve"> </w:t>
      </w:r>
    </w:p>
    <w:p w:rsidR="004F4B05" w:rsidRPr="00E37F99" w:rsidRDefault="00463338" w:rsidP="00F6771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>Удельный вес государственной пошлины  в общем объеме доходов на 201</w:t>
      </w:r>
      <w:r w:rsidR="00EF20E1" w:rsidRPr="00E37F99">
        <w:rPr>
          <w:sz w:val="28"/>
          <w:szCs w:val="28"/>
        </w:rPr>
        <w:t>9</w:t>
      </w:r>
      <w:r w:rsidRPr="00E37F99">
        <w:rPr>
          <w:sz w:val="28"/>
          <w:szCs w:val="28"/>
        </w:rPr>
        <w:t>-202</w:t>
      </w:r>
      <w:r w:rsidR="00EF20E1" w:rsidRPr="00E37F99">
        <w:rPr>
          <w:sz w:val="28"/>
          <w:szCs w:val="28"/>
        </w:rPr>
        <w:t>1</w:t>
      </w:r>
      <w:r w:rsidRPr="00E37F99">
        <w:rPr>
          <w:sz w:val="28"/>
          <w:szCs w:val="28"/>
        </w:rPr>
        <w:t xml:space="preserve"> годы  </w:t>
      </w:r>
      <w:r w:rsidR="00ED5045" w:rsidRPr="00E37F99">
        <w:rPr>
          <w:sz w:val="28"/>
          <w:szCs w:val="28"/>
        </w:rPr>
        <w:t>0,2</w:t>
      </w:r>
      <w:r w:rsidR="00EF20E1" w:rsidRPr="00E37F99">
        <w:rPr>
          <w:sz w:val="28"/>
          <w:szCs w:val="28"/>
        </w:rPr>
        <w:t>2</w:t>
      </w:r>
      <w:r w:rsidRPr="00E37F99">
        <w:rPr>
          <w:sz w:val="28"/>
          <w:szCs w:val="28"/>
        </w:rPr>
        <w:t xml:space="preserve">%, </w:t>
      </w:r>
      <w:r w:rsidR="00ED5045" w:rsidRPr="00E37F99">
        <w:rPr>
          <w:sz w:val="28"/>
          <w:szCs w:val="28"/>
        </w:rPr>
        <w:t>0,28</w:t>
      </w:r>
      <w:r w:rsidRPr="00E37F99">
        <w:rPr>
          <w:sz w:val="28"/>
          <w:szCs w:val="28"/>
        </w:rPr>
        <w:t xml:space="preserve">%, </w:t>
      </w:r>
      <w:r w:rsidR="00ED5045" w:rsidRPr="00E37F99">
        <w:rPr>
          <w:sz w:val="28"/>
          <w:szCs w:val="28"/>
        </w:rPr>
        <w:t>0,2</w:t>
      </w:r>
      <w:r w:rsidR="00EF20E1" w:rsidRPr="00E37F99">
        <w:rPr>
          <w:sz w:val="28"/>
          <w:szCs w:val="28"/>
        </w:rPr>
        <w:t>9</w:t>
      </w:r>
      <w:r w:rsidRPr="00E37F99">
        <w:rPr>
          <w:sz w:val="28"/>
          <w:szCs w:val="28"/>
        </w:rPr>
        <w:t>% соответственно</w:t>
      </w:r>
    </w:p>
    <w:p w:rsidR="007F152D" w:rsidRPr="00E37F99" w:rsidRDefault="007F152D" w:rsidP="00F6771A">
      <w:pPr>
        <w:ind w:firstLine="426"/>
        <w:jc w:val="both"/>
        <w:rPr>
          <w:sz w:val="28"/>
          <w:szCs w:val="28"/>
        </w:rPr>
      </w:pPr>
    </w:p>
    <w:p w:rsidR="00393945" w:rsidRPr="00E37F99" w:rsidRDefault="00AD5524" w:rsidP="0052321A">
      <w:pPr>
        <w:ind w:firstLine="426"/>
        <w:jc w:val="center"/>
        <w:rPr>
          <w:sz w:val="28"/>
          <w:szCs w:val="28"/>
        </w:rPr>
      </w:pPr>
      <w:r w:rsidRPr="00E37F99">
        <w:rPr>
          <w:b/>
          <w:sz w:val="28"/>
          <w:szCs w:val="28"/>
        </w:rPr>
        <w:t>5</w:t>
      </w:r>
      <w:r w:rsidRPr="00E37F99">
        <w:rPr>
          <w:b/>
          <w:bCs/>
          <w:sz w:val="28"/>
          <w:szCs w:val="28"/>
        </w:rPr>
        <w:t>.2. Неналоговые  доходы</w:t>
      </w:r>
    </w:p>
    <w:p w:rsidR="00F2684B" w:rsidRPr="005301DC" w:rsidRDefault="006A5D86" w:rsidP="005301DC">
      <w:pPr>
        <w:ind w:firstLine="426"/>
        <w:jc w:val="both"/>
        <w:rPr>
          <w:sz w:val="28"/>
          <w:szCs w:val="28"/>
        </w:rPr>
      </w:pPr>
      <w:r w:rsidRPr="00E37F99">
        <w:rPr>
          <w:b/>
          <w:sz w:val="28"/>
          <w:szCs w:val="28"/>
        </w:rPr>
        <w:t xml:space="preserve"> </w:t>
      </w:r>
      <w:r w:rsidR="00F2684B" w:rsidRPr="00E37F99">
        <w:rPr>
          <w:sz w:val="28"/>
          <w:szCs w:val="28"/>
        </w:rPr>
        <w:t>Прогноз поступления неналоговых доходов на 201</w:t>
      </w:r>
      <w:r w:rsidR="002624CE" w:rsidRPr="00E37F99">
        <w:rPr>
          <w:sz w:val="28"/>
          <w:szCs w:val="28"/>
        </w:rPr>
        <w:t>9</w:t>
      </w:r>
      <w:r w:rsidR="00F2684B" w:rsidRPr="00E37F99">
        <w:rPr>
          <w:sz w:val="28"/>
          <w:szCs w:val="28"/>
        </w:rPr>
        <w:t xml:space="preserve"> год составит </w:t>
      </w:r>
      <w:r w:rsidR="002624CE" w:rsidRPr="00E37F99">
        <w:rPr>
          <w:sz w:val="28"/>
          <w:szCs w:val="28"/>
        </w:rPr>
        <w:t>7699,</w:t>
      </w:r>
      <w:r w:rsidR="0030689A" w:rsidRPr="00E37F99">
        <w:rPr>
          <w:sz w:val="28"/>
          <w:szCs w:val="28"/>
        </w:rPr>
        <w:t>3</w:t>
      </w:r>
      <w:r w:rsidR="002624CE" w:rsidRPr="00E37F99">
        <w:rPr>
          <w:sz w:val="28"/>
          <w:szCs w:val="28"/>
        </w:rPr>
        <w:t xml:space="preserve"> тыс. рублей</w:t>
      </w:r>
      <w:r w:rsidR="00F2684B" w:rsidRPr="00E37F99">
        <w:rPr>
          <w:sz w:val="28"/>
          <w:szCs w:val="28"/>
        </w:rPr>
        <w:t xml:space="preserve">, </w:t>
      </w:r>
      <w:r w:rsidR="001047F6" w:rsidRPr="00E37F99">
        <w:rPr>
          <w:sz w:val="28"/>
          <w:szCs w:val="28"/>
        </w:rPr>
        <w:t>или</w:t>
      </w:r>
      <w:r w:rsidR="00F2684B" w:rsidRPr="00E37F99">
        <w:rPr>
          <w:sz w:val="28"/>
          <w:szCs w:val="28"/>
        </w:rPr>
        <w:t xml:space="preserve"> </w:t>
      </w:r>
      <w:r w:rsidR="002624CE" w:rsidRPr="00E37F99">
        <w:rPr>
          <w:sz w:val="28"/>
          <w:szCs w:val="28"/>
        </w:rPr>
        <w:t>1,77</w:t>
      </w:r>
      <w:r w:rsidR="00F2684B" w:rsidRPr="00E37F99">
        <w:rPr>
          <w:sz w:val="28"/>
          <w:szCs w:val="28"/>
        </w:rPr>
        <w:t>% от</w:t>
      </w:r>
      <w:r w:rsidR="00AD78EF" w:rsidRPr="00E37F99">
        <w:rPr>
          <w:sz w:val="28"/>
          <w:szCs w:val="28"/>
        </w:rPr>
        <w:t xml:space="preserve"> общей </w:t>
      </w:r>
      <w:r w:rsidR="00F2684B" w:rsidRPr="00E37F99">
        <w:rPr>
          <w:sz w:val="28"/>
          <w:szCs w:val="28"/>
        </w:rPr>
        <w:t xml:space="preserve"> суммы </w:t>
      </w:r>
      <w:r w:rsidR="00AD78EF" w:rsidRPr="00E37F99">
        <w:rPr>
          <w:sz w:val="28"/>
          <w:szCs w:val="28"/>
        </w:rPr>
        <w:t>поступлений  доходов.</w:t>
      </w:r>
      <w:r w:rsidR="00F2684B" w:rsidRPr="00E37F99">
        <w:rPr>
          <w:sz w:val="28"/>
          <w:szCs w:val="28"/>
        </w:rPr>
        <w:t xml:space="preserve"> </w:t>
      </w:r>
    </w:p>
    <w:p w:rsidR="00F2684B" w:rsidRPr="00E37F99" w:rsidRDefault="00F2684B" w:rsidP="00F2684B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>На плановый период 20</w:t>
      </w:r>
      <w:r w:rsidR="0030689A" w:rsidRPr="00E37F99">
        <w:rPr>
          <w:sz w:val="28"/>
          <w:szCs w:val="28"/>
        </w:rPr>
        <w:t>20-2021</w:t>
      </w:r>
      <w:r w:rsidRPr="00E37F99">
        <w:rPr>
          <w:sz w:val="28"/>
          <w:szCs w:val="28"/>
        </w:rPr>
        <w:t xml:space="preserve"> год</w:t>
      </w:r>
      <w:r w:rsidR="0030689A" w:rsidRPr="00E37F99">
        <w:rPr>
          <w:sz w:val="28"/>
          <w:szCs w:val="28"/>
        </w:rPr>
        <w:t>ов</w:t>
      </w:r>
      <w:r w:rsidRPr="00E37F99">
        <w:rPr>
          <w:sz w:val="28"/>
          <w:szCs w:val="28"/>
        </w:rPr>
        <w:t xml:space="preserve"> </w:t>
      </w:r>
      <w:r w:rsidR="0030689A" w:rsidRPr="00E37F99">
        <w:rPr>
          <w:sz w:val="28"/>
          <w:szCs w:val="28"/>
        </w:rPr>
        <w:t>неналоговые доходы запланированы на уровне доход 2019 года и составят по 7699,2</w:t>
      </w:r>
      <w:r w:rsidR="007D4504">
        <w:rPr>
          <w:sz w:val="28"/>
          <w:szCs w:val="28"/>
        </w:rPr>
        <w:t xml:space="preserve"> тыс. рублей</w:t>
      </w:r>
      <w:r w:rsidR="0030689A" w:rsidRPr="00E37F99">
        <w:rPr>
          <w:sz w:val="28"/>
          <w:szCs w:val="28"/>
        </w:rPr>
        <w:t xml:space="preserve"> ежегодно</w:t>
      </w:r>
      <w:r w:rsidR="00AD78EF" w:rsidRPr="00E37F99">
        <w:rPr>
          <w:sz w:val="28"/>
          <w:szCs w:val="28"/>
        </w:rPr>
        <w:t>.</w:t>
      </w:r>
    </w:p>
    <w:p w:rsidR="00F2684B" w:rsidRPr="00E37F99" w:rsidRDefault="00F2684B" w:rsidP="00C23B0A">
      <w:pPr>
        <w:ind w:firstLine="426"/>
        <w:jc w:val="center"/>
        <w:rPr>
          <w:b/>
          <w:bCs/>
          <w:sz w:val="28"/>
          <w:szCs w:val="28"/>
        </w:rPr>
      </w:pPr>
    </w:p>
    <w:p w:rsidR="00393945" w:rsidRPr="00E37F99" w:rsidRDefault="00C23B0A" w:rsidP="0052321A">
      <w:pPr>
        <w:ind w:firstLine="426"/>
        <w:jc w:val="center"/>
        <w:rPr>
          <w:b/>
          <w:bCs/>
          <w:sz w:val="28"/>
          <w:szCs w:val="28"/>
        </w:rPr>
      </w:pPr>
      <w:r w:rsidRPr="00E37F99">
        <w:rPr>
          <w:b/>
          <w:bCs/>
          <w:sz w:val="28"/>
          <w:szCs w:val="28"/>
        </w:rPr>
        <w:t xml:space="preserve">5.2.1. Доходы от использования имущества, находящегося в </w:t>
      </w:r>
      <w:r w:rsidR="00AB3AF4" w:rsidRPr="00E37F99">
        <w:rPr>
          <w:b/>
          <w:bCs/>
          <w:sz w:val="28"/>
          <w:szCs w:val="28"/>
        </w:rPr>
        <w:t xml:space="preserve">государственной и </w:t>
      </w:r>
      <w:r w:rsidR="0052321A" w:rsidRPr="00E37F99">
        <w:rPr>
          <w:b/>
          <w:bCs/>
          <w:sz w:val="28"/>
          <w:szCs w:val="28"/>
        </w:rPr>
        <w:t>муниципальной собственности</w:t>
      </w:r>
    </w:p>
    <w:p w:rsidR="00C23B0A" w:rsidRPr="00E37F99" w:rsidRDefault="00C23B0A" w:rsidP="00C23B0A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>Прогноз поступлений доходов от использования имущества на 201</w:t>
      </w:r>
      <w:r w:rsidR="0030689A" w:rsidRPr="00E37F99">
        <w:rPr>
          <w:sz w:val="28"/>
          <w:szCs w:val="28"/>
        </w:rPr>
        <w:t>9</w:t>
      </w:r>
      <w:r w:rsidRPr="00E37F99">
        <w:rPr>
          <w:sz w:val="28"/>
          <w:szCs w:val="28"/>
        </w:rPr>
        <w:t xml:space="preserve"> год</w:t>
      </w:r>
      <w:r w:rsidR="005E2955" w:rsidRPr="00E37F99">
        <w:rPr>
          <w:sz w:val="28"/>
          <w:szCs w:val="28"/>
        </w:rPr>
        <w:t xml:space="preserve"> и плановый период 20</w:t>
      </w:r>
      <w:r w:rsidR="0030689A" w:rsidRPr="00E37F99">
        <w:rPr>
          <w:sz w:val="28"/>
          <w:szCs w:val="28"/>
        </w:rPr>
        <w:t>20</w:t>
      </w:r>
      <w:r w:rsidR="00AD78EF" w:rsidRPr="00E37F99">
        <w:rPr>
          <w:sz w:val="28"/>
          <w:szCs w:val="28"/>
        </w:rPr>
        <w:t xml:space="preserve"> и </w:t>
      </w:r>
      <w:r w:rsidR="00AB3AF4" w:rsidRPr="00E37F99">
        <w:rPr>
          <w:sz w:val="28"/>
          <w:szCs w:val="28"/>
        </w:rPr>
        <w:t>20</w:t>
      </w:r>
      <w:r w:rsidR="0030689A" w:rsidRPr="00E37F99">
        <w:rPr>
          <w:sz w:val="28"/>
          <w:szCs w:val="28"/>
        </w:rPr>
        <w:t>21</w:t>
      </w:r>
      <w:r w:rsidR="00AB3AF4" w:rsidRPr="00E37F99">
        <w:rPr>
          <w:sz w:val="28"/>
          <w:szCs w:val="28"/>
        </w:rPr>
        <w:t xml:space="preserve"> годов составляет</w:t>
      </w:r>
      <w:r w:rsidRPr="00E37F99">
        <w:rPr>
          <w:sz w:val="28"/>
          <w:szCs w:val="28"/>
        </w:rPr>
        <w:t xml:space="preserve"> </w:t>
      </w:r>
      <w:r w:rsidR="0030689A" w:rsidRPr="00E37F99">
        <w:rPr>
          <w:sz w:val="28"/>
          <w:szCs w:val="28"/>
        </w:rPr>
        <w:t>1494,6 тыс. рублей</w:t>
      </w:r>
      <w:r w:rsidR="00AB3AF4" w:rsidRPr="00E37F99">
        <w:rPr>
          <w:sz w:val="28"/>
          <w:szCs w:val="28"/>
        </w:rPr>
        <w:t xml:space="preserve"> ежегодно</w:t>
      </w:r>
      <w:r w:rsidRPr="00E37F99">
        <w:rPr>
          <w:sz w:val="28"/>
          <w:szCs w:val="28"/>
        </w:rPr>
        <w:t xml:space="preserve">, или </w:t>
      </w:r>
      <w:r w:rsidR="00041E3E" w:rsidRPr="00E37F99">
        <w:rPr>
          <w:sz w:val="28"/>
          <w:szCs w:val="28"/>
        </w:rPr>
        <w:t>103,4</w:t>
      </w:r>
      <w:r w:rsidRPr="00E37F99">
        <w:rPr>
          <w:sz w:val="28"/>
          <w:szCs w:val="28"/>
        </w:rPr>
        <w:t xml:space="preserve">% </w:t>
      </w:r>
      <w:r w:rsidR="00AB3AF4" w:rsidRPr="00E37F99">
        <w:rPr>
          <w:sz w:val="28"/>
          <w:szCs w:val="28"/>
        </w:rPr>
        <w:t xml:space="preserve">от </w:t>
      </w:r>
      <w:r w:rsidRPr="00E37F99">
        <w:rPr>
          <w:sz w:val="28"/>
          <w:szCs w:val="28"/>
        </w:rPr>
        <w:t>ожидаемого исполнения 201</w:t>
      </w:r>
      <w:r w:rsidR="00041E3E" w:rsidRPr="00E37F99">
        <w:rPr>
          <w:sz w:val="28"/>
          <w:szCs w:val="28"/>
        </w:rPr>
        <w:t>8</w:t>
      </w:r>
      <w:r w:rsidRPr="00E37F99">
        <w:rPr>
          <w:sz w:val="28"/>
          <w:szCs w:val="28"/>
        </w:rPr>
        <w:t xml:space="preserve"> года.</w:t>
      </w:r>
      <w:r w:rsidR="00AB3AF4" w:rsidRPr="00E37F99">
        <w:rPr>
          <w:sz w:val="28"/>
          <w:szCs w:val="28"/>
        </w:rPr>
        <w:t xml:space="preserve"> </w:t>
      </w:r>
    </w:p>
    <w:p w:rsidR="0052321A" w:rsidRPr="00E37F99" w:rsidRDefault="005E2955" w:rsidP="00041E3E">
      <w:pPr>
        <w:ind w:firstLine="426"/>
        <w:jc w:val="both"/>
        <w:rPr>
          <w:b/>
          <w:sz w:val="28"/>
          <w:szCs w:val="28"/>
        </w:rPr>
      </w:pPr>
      <w:r w:rsidRPr="00E37F99">
        <w:rPr>
          <w:sz w:val="28"/>
          <w:szCs w:val="28"/>
        </w:rPr>
        <w:t>Удельный вес данного дохода в</w:t>
      </w:r>
      <w:r w:rsidR="00C23B0A" w:rsidRPr="00E37F99">
        <w:rPr>
          <w:sz w:val="28"/>
          <w:szCs w:val="28"/>
        </w:rPr>
        <w:t xml:space="preserve"> </w:t>
      </w:r>
      <w:r w:rsidR="00AD78EF" w:rsidRPr="00E37F99">
        <w:rPr>
          <w:sz w:val="28"/>
          <w:szCs w:val="28"/>
        </w:rPr>
        <w:t xml:space="preserve">общей </w:t>
      </w:r>
      <w:r w:rsidR="002116E0" w:rsidRPr="00E37F99">
        <w:rPr>
          <w:sz w:val="28"/>
          <w:szCs w:val="28"/>
        </w:rPr>
        <w:t>объеме прогнозируемых</w:t>
      </w:r>
      <w:r w:rsidR="00AD78EF" w:rsidRPr="00E37F99">
        <w:rPr>
          <w:sz w:val="28"/>
          <w:szCs w:val="28"/>
        </w:rPr>
        <w:t xml:space="preserve"> </w:t>
      </w:r>
      <w:r w:rsidR="00C23B0A" w:rsidRPr="00E37F99">
        <w:rPr>
          <w:sz w:val="28"/>
          <w:szCs w:val="28"/>
        </w:rPr>
        <w:t xml:space="preserve"> доходов 201</w:t>
      </w:r>
      <w:r w:rsidR="00041E3E" w:rsidRPr="00E37F99">
        <w:rPr>
          <w:sz w:val="28"/>
          <w:szCs w:val="28"/>
        </w:rPr>
        <w:t>9</w:t>
      </w:r>
      <w:r w:rsidR="00C23B0A" w:rsidRPr="00E37F99">
        <w:rPr>
          <w:sz w:val="28"/>
          <w:szCs w:val="28"/>
        </w:rPr>
        <w:t>год</w:t>
      </w:r>
      <w:r w:rsidR="00AB3AF4" w:rsidRPr="00E37F99">
        <w:rPr>
          <w:sz w:val="28"/>
          <w:szCs w:val="28"/>
        </w:rPr>
        <w:t xml:space="preserve">а </w:t>
      </w:r>
      <w:r w:rsidRPr="00E37F99">
        <w:rPr>
          <w:sz w:val="28"/>
          <w:szCs w:val="28"/>
        </w:rPr>
        <w:t xml:space="preserve">составляет </w:t>
      </w:r>
      <w:r w:rsidR="00AD78EF" w:rsidRPr="00E37F99">
        <w:rPr>
          <w:sz w:val="28"/>
          <w:szCs w:val="28"/>
        </w:rPr>
        <w:t>0,</w:t>
      </w:r>
      <w:r w:rsidR="00041E3E" w:rsidRPr="00E37F99">
        <w:rPr>
          <w:sz w:val="28"/>
          <w:szCs w:val="28"/>
        </w:rPr>
        <w:t>34</w:t>
      </w:r>
      <w:r w:rsidR="002116E0" w:rsidRPr="00E37F99">
        <w:rPr>
          <w:sz w:val="28"/>
          <w:szCs w:val="28"/>
        </w:rPr>
        <w:t>%. На 20</w:t>
      </w:r>
      <w:r w:rsidR="00041E3E" w:rsidRPr="00E37F99">
        <w:rPr>
          <w:sz w:val="28"/>
          <w:szCs w:val="28"/>
        </w:rPr>
        <w:t>20</w:t>
      </w:r>
      <w:r w:rsidR="002116E0" w:rsidRPr="00E37F99">
        <w:rPr>
          <w:sz w:val="28"/>
          <w:szCs w:val="28"/>
        </w:rPr>
        <w:t xml:space="preserve"> год </w:t>
      </w:r>
      <w:r w:rsidR="00041E3E" w:rsidRPr="00E37F99">
        <w:rPr>
          <w:sz w:val="28"/>
          <w:szCs w:val="28"/>
        </w:rPr>
        <w:t>0,44</w:t>
      </w:r>
      <w:r w:rsidR="002116E0" w:rsidRPr="00E37F99">
        <w:rPr>
          <w:sz w:val="28"/>
          <w:szCs w:val="28"/>
        </w:rPr>
        <w:t>%, 20</w:t>
      </w:r>
      <w:r w:rsidR="00041E3E" w:rsidRPr="00E37F99">
        <w:rPr>
          <w:sz w:val="28"/>
          <w:szCs w:val="28"/>
        </w:rPr>
        <w:t>21</w:t>
      </w:r>
      <w:r w:rsidR="002116E0" w:rsidRPr="00E37F99">
        <w:rPr>
          <w:sz w:val="28"/>
          <w:szCs w:val="28"/>
        </w:rPr>
        <w:t xml:space="preserve"> год </w:t>
      </w:r>
      <w:r w:rsidR="00041E3E" w:rsidRPr="00E37F99">
        <w:rPr>
          <w:sz w:val="28"/>
          <w:szCs w:val="28"/>
        </w:rPr>
        <w:t>0,44</w:t>
      </w:r>
      <w:r w:rsidR="002116E0" w:rsidRPr="00E37F99">
        <w:rPr>
          <w:sz w:val="28"/>
          <w:szCs w:val="28"/>
        </w:rPr>
        <w:t>%</w:t>
      </w:r>
      <w:r w:rsidR="00041E3E" w:rsidRPr="00E37F99">
        <w:rPr>
          <w:sz w:val="28"/>
          <w:szCs w:val="28"/>
        </w:rPr>
        <w:t>.</w:t>
      </w:r>
    </w:p>
    <w:p w:rsidR="00041E3E" w:rsidRPr="00E37F99" w:rsidRDefault="00041E3E" w:rsidP="0052321A">
      <w:pPr>
        <w:ind w:firstLine="426"/>
        <w:jc w:val="center"/>
        <w:rPr>
          <w:b/>
          <w:sz w:val="28"/>
          <w:szCs w:val="28"/>
        </w:rPr>
      </w:pPr>
    </w:p>
    <w:p w:rsidR="00393945" w:rsidRPr="00E37F99" w:rsidRDefault="005E2955" w:rsidP="0052321A">
      <w:pPr>
        <w:ind w:firstLine="426"/>
        <w:jc w:val="center"/>
        <w:rPr>
          <w:b/>
          <w:sz w:val="28"/>
          <w:szCs w:val="28"/>
        </w:rPr>
      </w:pPr>
      <w:r w:rsidRPr="00E37F99">
        <w:rPr>
          <w:b/>
          <w:sz w:val="28"/>
          <w:szCs w:val="28"/>
        </w:rPr>
        <w:t xml:space="preserve">5.2.2. Платежи </w:t>
      </w:r>
      <w:r w:rsidR="00041E3E" w:rsidRPr="00E37F99">
        <w:rPr>
          <w:b/>
          <w:sz w:val="28"/>
          <w:szCs w:val="28"/>
        </w:rPr>
        <w:t>за негативное воздействие на окружающую среду</w:t>
      </w:r>
    </w:p>
    <w:p w:rsidR="005E2955" w:rsidRPr="00E37F99" w:rsidRDefault="002319E1" w:rsidP="005E2955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 xml:space="preserve">Расчет прогноза поступлений в </w:t>
      </w:r>
      <w:r w:rsidR="00A05E92" w:rsidRPr="00E37F99">
        <w:rPr>
          <w:sz w:val="28"/>
          <w:szCs w:val="28"/>
        </w:rPr>
        <w:t>бюджет муниципального образования</w:t>
      </w:r>
      <w:r w:rsidR="00041E3E" w:rsidRPr="00E37F99">
        <w:rPr>
          <w:sz w:val="28"/>
          <w:szCs w:val="28"/>
        </w:rPr>
        <w:t>,</w:t>
      </w:r>
      <w:r w:rsidR="00A05E92" w:rsidRPr="00E37F99">
        <w:rPr>
          <w:sz w:val="28"/>
          <w:szCs w:val="28"/>
        </w:rPr>
        <w:t xml:space="preserve"> </w:t>
      </w:r>
      <w:r w:rsidRPr="00E37F99">
        <w:rPr>
          <w:sz w:val="28"/>
          <w:szCs w:val="28"/>
        </w:rPr>
        <w:t xml:space="preserve"> платы за негативн</w:t>
      </w:r>
      <w:r w:rsidR="000827EE" w:rsidRPr="00E37F99">
        <w:rPr>
          <w:sz w:val="28"/>
          <w:szCs w:val="28"/>
        </w:rPr>
        <w:t>ое воздействие</w:t>
      </w:r>
      <w:r w:rsidR="00041E3E" w:rsidRPr="00E37F99">
        <w:rPr>
          <w:sz w:val="28"/>
          <w:szCs w:val="28"/>
        </w:rPr>
        <w:t>,</w:t>
      </w:r>
      <w:r w:rsidR="000827EE" w:rsidRPr="00E37F99">
        <w:rPr>
          <w:sz w:val="28"/>
          <w:szCs w:val="28"/>
        </w:rPr>
        <w:t xml:space="preserve">  осуществлен на основании данных Управления Росприроднадзора по Иркутской области.</w:t>
      </w:r>
      <w:r w:rsidRPr="00E37F99">
        <w:rPr>
          <w:sz w:val="28"/>
          <w:szCs w:val="28"/>
        </w:rPr>
        <w:t xml:space="preserve"> </w:t>
      </w:r>
      <w:r w:rsidR="005E2955" w:rsidRPr="00E37F99">
        <w:rPr>
          <w:sz w:val="28"/>
          <w:szCs w:val="28"/>
        </w:rPr>
        <w:t>На 201</w:t>
      </w:r>
      <w:r w:rsidR="00041E3E" w:rsidRPr="00E37F99">
        <w:rPr>
          <w:sz w:val="28"/>
          <w:szCs w:val="28"/>
        </w:rPr>
        <w:t>9</w:t>
      </w:r>
      <w:r w:rsidR="002116E0" w:rsidRPr="00E37F99">
        <w:rPr>
          <w:sz w:val="28"/>
          <w:szCs w:val="28"/>
        </w:rPr>
        <w:t xml:space="preserve"> </w:t>
      </w:r>
      <w:r w:rsidR="005E2955" w:rsidRPr="00E37F99">
        <w:rPr>
          <w:sz w:val="28"/>
          <w:szCs w:val="28"/>
        </w:rPr>
        <w:t>год и плановый период 20</w:t>
      </w:r>
      <w:r w:rsidR="00041E3E" w:rsidRPr="00E37F99">
        <w:rPr>
          <w:sz w:val="28"/>
          <w:szCs w:val="28"/>
        </w:rPr>
        <w:t>20</w:t>
      </w:r>
      <w:r w:rsidR="002116E0" w:rsidRPr="00E37F99">
        <w:rPr>
          <w:sz w:val="28"/>
          <w:szCs w:val="28"/>
        </w:rPr>
        <w:t xml:space="preserve"> и </w:t>
      </w:r>
      <w:r w:rsidR="005E2955" w:rsidRPr="00E37F99">
        <w:rPr>
          <w:sz w:val="28"/>
          <w:szCs w:val="28"/>
        </w:rPr>
        <w:t>20</w:t>
      </w:r>
      <w:r w:rsidR="002116E0" w:rsidRPr="00E37F99">
        <w:rPr>
          <w:sz w:val="28"/>
          <w:szCs w:val="28"/>
        </w:rPr>
        <w:t>2</w:t>
      </w:r>
      <w:r w:rsidR="00041E3E" w:rsidRPr="00E37F99">
        <w:rPr>
          <w:sz w:val="28"/>
          <w:szCs w:val="28"/>
        </w:rPr>
        <w:t>1</w:t>
      </w:r>
      <w:r w:rsidR="005E2955" w:rsidRPr="00E37F99">
        <w:rPr>
          <w:sz w:val="28"/>
          <w:szCs w:val="28"/>
        </w:rPr>
        <w:t xml:space="preserve"> годов прогнозируется поступление платежей </w:t>
      </w:r>
      <w:r w:rsidR="00041E3E" w:rsidRPr="00E37F99">
        <w:rPr>
          <w:sz w:val="28"/>
          <w:szCs w:val="28"/>
        </w:rPr>
        <w:t>в</w:t>
      </w:r>
      <w:r w:rsidR="005E2955" w:rsidRPr="00E37F99">
        <w:rPr>
          <w:sz w:val="28"/>
          <w:szCs w:val="28"/>
        </w:rPr>
        <w:t xml:space="preserve"> сумм</w:t>
      </w:r>
      <w:r w:rsidR="00041E3E" w:rsidRPr="00E37F99">
        <w:rPr>
          <w:sz w:val="28"/>
          <w:szCs w:val="28"/>
        </w:rPr>
        <w:t>е</w:t>
      </w:r>
      <w:r w:rsidR="005E2955" w:rsidRPr="00E37F99">
        <w:rPr>
          <w:sz w:val="28"/>
          <w:szCs w:val="28"/>
        </w:rPr>
        <w:t xml:space="preserve"> </w:t>
      </w:r>
      <w:r w:rsidR="00041E3E" w:rsidRPr="00E37F99">
        <w:rPr>
          <w:sz w:val="28"/>
          <w:szCs w:val="28"/>
        </w:rPr>
        <w:t>472,3 тыс. рублей ежегодно</w:t>
      </w:r>
      <w:r w:rsidR="005E2955" w:rsidRPr="00E37F99">
        <w:rPr>
          <w:sz w:val="28"/>
          <w:szCs w:val="28"/>
        </w:rPr>
        <w:t>. По сравнению с оценкой 20</w:t>
      </w:r>
      <w:r w:rsidR="00041E3E" w:rsidRPr="00E37F99">
        <w:rPr>
          <w:sz w:val="28"/>
          <w:szCs w:val="28"/>
        </w:rPr>
        <w:t>18</w:t>
      </w:r>
      <w:r w:rsidR="005E2955" w:rsidRPr="00E37F99">
        <w:rPr>
          <w:sz w:val="28"/>
          <w:szCs w:val="28"/>
        </w:rPr>
        <w:t xml:space="preserve"> года </w:t>
      </w:r>
      <w:r w:rsidR="002116E0" w:rsidRPr="00E37F99">
        <w:rPr>
          <w:sz w:val="28"/>
          <w:szCs w:val="28"/>
        </w:rPr>
        <w:t xml:space="preserve">просматривается тенденция </w:t>
      </w:r>
      <w:r w:rsidR="00041E3E" w:rsidRPr="00E37F99">
        <w:rPr>
          <w:sz w:val="28"/>
          <w:szCs w:val="28"/>
        </w:rPr>
        <w:t xml:space="preserve">увеличения </w:t>
      </w:r>
      <w:r w:rsidR="002116E0" w:rsidRPr="00E37F99">
        <w:rPr>
          <w:sz w:val="28"/>
          <w:szCs w:val="28"/>
        </w:rPr>
        <w:t xml:space="preserve"> по данному виду доходов</w:t>
      </w:r>
      <w:r w:rsidR="00E37F99" w:rsidRPr="00E37F99">
        <w:rPr>
          <w:sz w:val="28"/>
          <w:szCs w:val="28"/>
        </w:rPr>
        <w:t xml:space="preserve"> в 2019-2021 годах на 3303,8 %</w:t>
      </w:r>
    </w:p>
    <w:p w:rsidR="005E2955" w:rsidRPr="00E37F99" w:rsidRDefault="002116E0" w:rsidP="005E2955">
      <w:pPr>
        <w:ind w:firstLine="426"/>
        <w:jc w:val="both"/>
        <w:rPr>
          <w:sz w:val="28"/>
          <w:szCs w:val="28"/>
        </w:rPr>
      </w:pPr>
      <w:r w:rsidRPr="00E37F99">
        <w:rPr>
          <w:sz w:val="28"/>
          <w:szCs w:val="28"/>
        </w:rPr>
        <w:t>Удельный вес платежей при использовании природными ресурсами  в общей объеме прогнозируемых  доходов составляет 0,</w:t>
      </w:r>
      <w:r w:rsidR="00E37F99" w:rsidRPr="00E37F99">
        <w:rPr>
          <w:sz w:val="28"/>
          <w:szCs w:val="28"/>
        </w:rPr>
        <w:t>10% в 2019году, 0,14% в 2020 году, на 0,14 в 2021 году</w:t>
      </w:r>
      <w:r w:rsidRPr="00E37F99">
        <w:rPr>
          <w:sz w:val="28"/>
          <w:szCs w:val="28"/>
        </w:rPr>
        <w:t>.</w:t>
      </w:r>
    </w:p>
    <w:p w:rsidR="00BC5005" w:rsidRPr="00AD16FB" w:rsidRDefault="00BC5005" w:rsidP="005E2955">
      <w:pPr>
        <w:ind w:firstLine="426"/>
        <w:jc w:val="both"/>
        <w:rPr>
          <w:color w:val="FF0000"/>
          <w:sz w:val="28"/>
          <w:szCs w:val="28"/>
        </w:rPr>
      </w:pPr>
    </w:p>
    <w:p w:rsidR="00393945" w:rsidRPr="008C2974" w:rsidRDefault="00BC5005" w:rsidP="0052321A">
      <w:pPr>
        <w:ind w:firstLine="426"/>
        <w:jc w:val="center"/>
        <w:rPr>
          <w:b/>
          <w:sz w:val="28"/>
          <w:szCs w:val="28"/>
        </w:rPr>
      </w:pPr>
      <w:r w:rsidRPr="008C2974">
        <w:rPr>
          <w:b/>
          <w:sz w:val="28"/>
          <w:szCs w:val="28"/>
        </w:rPr>
        <w:t>5.2.3. Доходы от оказания платных услуг (работ) и</w:t>
      </w:r>
      <w:r w:rsidR="0052321A" w:rsidRPr="008C2974">
        <w:rPr>
          <w:b/>
          <w:sz w:val="28"/>
          <w:szCs w:val="28"/>
        </w:rPr>
        <w:t xml:space="preserve"> компенсации затрат государства</w:t>
      </w:r>
    </w:p>
    <w:p w:rsidR="005E2955" w:rsidRPr="008C2974" w:rsidRDefault="005E2955" w:rsidP="005E2955">
      <w:pPr>
        <w:ind w:firstLine="426"/>
        <w:jc w:val="both"/>
        <w:rPr>
          <w:sz w:val="28"/>
          <w:szCs w:val="28"/>
        </w:rPr>
      </w:pPr>
      <w:r w:rsidRPr="008C2974">
        <w:rPr>
          <w:sz w:val="28"/>
          <w:szCs w:val="28"/>
        </w:rPr>
        <w:t xml:space="preserve"> </w:t>
      </w:r>
      <w:r w:rsidR="00BC5005" w:rsidRPr="008C2974">
        <w:rPr>
          <w:sz w:val="28"/>
          <w:szCs w:val="28"/>
        </w:rPr>
        <w:t xml:space="preserve">Прогноз поступлений данного вида доходов </w:t>
      </w:r>
      <w:r w:rsidR="00B80E68" w:rsidRPr="008C2974">
        <w:rPr>
          <w:sz w:val="28"/>
          <w:szCs w:val="28"/>
        </w:rPr>
        <w:t xml:space="preserve">в </w:t>
      </w:r>
      <w:r w:rsidR="00A05E92" w:rsidRPr="008C2974">
        <w:rPr>
          <w:sz w:val="28"/>
          <w:szCs w:val="28"/>
        </w:rPr>
        <w:t xml:space="preserve">бюджет муниципального образования </w:t>
      </w:r>
      <w:r w:rsidR="00B80E68" w:rsidRPr="008C2974">
        <w:rPr>
          <w:sz w:val="28"/>
          <w:szCs w:val="28"/>
        </w:rPr>
        <w:t xml:space="preserve"> осуществлен на основании информации главных администраторов доходов </w:t>
      </w:r>
      <w:r w:rsidR="00821174" w:rsidRPr="008C2974">
        <w:rPr>
          <w:sz w:val="28"/>
          <w:szCs w:val="28"/>
        </w:rPr>
        <w:t>бюджета муниципального образования</w:t>
      </w:r>
      <w:r w:rsidR="008C2974" w:rsidRPr="008C2974">
        <w:rPr>
          <w:sz w:val="28"/>
          <w:szCs w:val="28"/>
        </w:rPr>
        <w:t xml:space="preserve"> администрации Балаганского района, МКУ Управления культуры, МКУ Управления образования </w:t>
      </w:r>
      <w:r w:rsidR="00821174" w:rsidRPr="008C2974">
        <w:rPr>
          <w:sz w:val="28"/>
          <w:szCs w:val="28"/>
        </w:rPr>
        <w:t xml:space="preserve"> </w:t>
      </w:r>
      <w:r w:rsidR="00BC5005" w:rsidRPr="008C2974">
        <w:rPr>
          <w:sz w:val="28"/>
          <w:szCs w:val="28"/>
        </w:rPr>
        <w:t>на 201</w:t>
      </w:r>
      <w:r w:rsidR="008C2974" w:rsidRPr="008C2974">
        <w:rPr>
          <w:sz w:val="28"/>
          <w:szCs w:val="28"/>
        </w:rPr>
        <w:t>9</w:t>
      </w:r>
      <w:r w:rsidR="00BC5005" w:rsidRPr="008C2974">
        <w:rPr>
          <w:sz w:val="28"/>
          <w:szCs w:val="28"/>
        </w:rPr>
        <w:t xml:space="preserve"> год </w:t>
      </w:r>
      <w:r w:rsidR="00BC5005" w:rsidRPr="008C2974">
        <w:rPr>
          <w:sz w:val="28"/>
          <w:szCs w:val="28"/>
        </w:rPr>
        <w:lastRenderedPageBreak/>
        <w:t>состав</w:t>
      </w:r>
      <w:r w:rsidR="00B80E68" w:rsidRPr="008C2974">
        <w:rPr>
          <w:sz w:val="28"/>
          <w:szCs w:val="28"/>
        </w:rPr>
        <w:t>ит</w:t>
      </w:r>
      <w:r w:rsidR="00BC5005" w:rsidRPr="008C2974">
        <w:rPr>
          <w:sz w:val="28"/>
          <w:szCs w:val="28"/>
        </w:rPr>
        <w:t xml:space="preserve"> </w:t>
      </w:r>
      <w:r w:rsidR="008C2974" w:rsidRPr="008C2974">
        <w:rPr>
          <w:sz w:val="28"/>
          <w:szCs w:val="28"/>
        </w:rPr>
        <w:t>4539,6 тыс. рулей</w:t>
      </w:r>
      <w:r w:rsidR="00BC5005" w:rsidRPr="008C2974">
        <w:rPr>
          <w:sz w:val="28"/>
          <w:szCs w:val="28"/>
        </w:rPr>
        <w:t xml:space="preserve">, что на </w:t>
      </w:r>
      <w:r w:rsidR="008C2974" w:rsidRPr="008C2974">
        <w:rPr>
          <w:sz w:val="28"/>
          <w:szCs w:val="28"/>
        </w:rPr>
        <w:t>6,0</w:t>
      </w:r>
      <w:r w:rsidR="00A82DFE" w:rsidRPr="008C2974">
        <w:rPr>
          <w:sz w:val="28"/>
          <w:szCs w:val="28"/>
        </w:rPr>
        <w:t>% больше</w:t>
      </w:r>
      <w:r w:rsidR="008C2974" w:rsidRPr="008C2974">
        <w:rPr>
          <w:sz w:val="28"/>
          <w:szCs w:val="28"/>
        </w:rPr>
        <w:t>, чем фактически</w:t>
      </w:r>
      <w:r w:rsidR="00A82DFE" w:rsidRPr="008C2974">
        <w:rPr>
          <w:sz w:val="28"/>
          <w:szCs w:val="28"/>
        </w:rPr>
        <w:t xml:space="preserve"> </w:t>
      </w:r>
      <w:r w:rsidR="008C2974" w:rsidRPr="008C2974">
        <w:rPr>
          <w:sz w:val="28"/>
          <w:szCs w:val="28"/>
        </w:rPr>
        <w:t xml:space="preserve">исполнено в </w:t>
      </w:r>
      <w:r w:rsidR="00A82DFE" w:rsidRPr="008C2974">
        <w:rPr>
          <w:sz w:val="28"/>
          <w:szCs w:val="28"/>
        </w:rPr>
        <w:t xml:space="preserve"> 201</w:t>
      </w:r>
      <w:r w:rsidR="00B80E68" w:rsidRPr="008C2974">
        <w:rPr>
          <w:sz w:val="28"/>
          <w:szCs w:val="28"/>
        </w:rPr>
        <w:t>7</w:t>
      </w:r>
      <w:r w:rsidR="00A82DFE" w:rsidRPr="008C2974">
        <w:rPr>
          <w:sz w:val="28"/>
          <w:szCs w:val="28"/>
        </w:rPr>
        <w:t xml:space="preserve"> года</w:t>
      </w:r>
      <w:r w:rsidR="008C2974" w:rsidRPr="008C2974">
        <w:rPr>
          <w:sz w:val="28"/>
          <w:szCs w:val="28"/>
        </w:rPr>
        <w:t xml:space="preserve"> или на 257,8 тыс. рублей</w:t>
      </w:r>
      <w:r w:rsidR="00A82DFE" w:rsidRPr="008C2974">
        <w:rPr>
          <w:sz w:val="28"/>
          <w:szCs w:val="28"/>
        </w:rPr>
        <w:t>. Данный вид дохода составляет основу неналоговых доходов бюджета</w:t>
      </w:r>
      <w:r w:rsidR="00B80E68" w:rsidRPr="008C2974">
        <w:rPr>
          <w:sz w:val="28"/>
          <w:szCs w:val="28"/>
        </w:rPr>
        <w:t>.</w:t>
      </w:r>
    </w:p>
    <w:p w:rsidR="00A82DFE" w:rsidRPr="008C2974" w:rsidRDefault="00426DB8" w:rsidP="005E2955">
      <w:pPr>
        <w:ind w:firstLine="426"/>
        <w:jc w:val="both"/>
        <w:rPr>
          <w:sz w:val="28"/>
          <w:szCs w:val="28"/>
        </w:rPr>
      </w:pPr>
      <w:r w:rsidRPr="008C2974">
        <w:rPr>
          <w:sz w:val="28"/>
          <w:szCs w:val="28"/>
        </w:rPr>
        <w:t>На 20</w:t>
      </w:r>
      <w:r w:rsidR="008C2974" w:rsidRPr="008C2974">
        <w:rPr>
          <w:sz w:val="28"/>
          <w:szCs w:val="28"/>
        </w:rPr>
        <w:t>20</w:t>
      </w:r>
      <w:r w:rsidRPr="008C2974">
        <w:rPr>
          <w:sz w:val="28"/>
          <w:szCs w:val="28"/>
        </w:rPr>
        <w:t xml:space="preserve"> год прогнозируется увеличение доходов от оказания платных услуг (работ) и компенсации затрат государства по отношению к 201</w:t>
      </w:r>
      <w:r w:rsidR="008C2974" w:rsidRPr="008C2974">
        <w:rPr>
          <w:sz w:val="28"/>
          <w:szCs w:val="28"/>
        </w:rPr>
        <w:t>9</w:t>
      </w:r>
      <w:r w:rsidRPr="008C2974">
        <w:rPr>
          <w:sz w:val="28"/>
          <w:szCs w:val="28"/>
        </w:rPr>
        <w:t xml:space="preserve"> году на </w:t>
      </w:r>
      <w:r w:rsidR="008C2974" w:rsidRPr="008C2974">
        <w:rPr>
          <w:sz w:val="28"/>
          <w:szCs w:val="28"/>
        </w:rPr>
        <w:t>32,9 тыс. рублей и составит 4572,5 тыс. рублей</w:t>
      </w:r>
      <w:r w:rsidR="00C96582" w:rsidRPr="008C2974">
        <w:rPr>
          <w:sz w:val="28"/>
          <w:szCs w:val="28"/>
        </w:rPr>
        <w:t>, на 202</w:t>
      </w:r>
      <w:r w:rsidR="008C2974" w:rsidRPr="008C2974">
        <w:rPr>
          <w:sz w:val="28"/>
          <w:szCs w:val="28"/>
        </w:rPr>
        <w:t>1</w:t>
      </w:r>
      <w:r w:rsidR="00C96582" w:rsidRPr="008C2974">
        <w:rPr>
          <w:sz w:val="28"/>
          <w:szCs w:val="28"/>
        </w:rPr>
        <w:t xml:space="preserve"> год прогноз </w:t>
      </w:r>
      <w:r w:rsidR="008C2974" w:rsidRPr="008C2974">
        <w:rPr>
          <w:sz w:val="28"/>
          <w:szCs w:val="28"/>
        </w:rPr>
        <w:t>4583,8</w:t>
      </w:r>
      <w:r w:rsidR="00C96582" w:rsidRPr="008C2974">
        <w:rPr>
          <w:sz w:val="28"/>
          <w:szCs w:val="28"/>
        </w:rPr>
        <w:t xml:space="preserve"> тыс. рублей</w:t>
      </w:r>
      <w:r w:rsidR="00D62A71" w:rsidRPr="008C2974">
        <w:rPr>
          <w:sz w:val="28"/>
          <w:szCs w:val="28"/>
        </w:rPr>
        <w:t>.</w:t>
      </w:r>
    </w:p>
    <w:p w:rsidR="00C96582" w:rsidRPr="008C2974" w:rsidRDefault="00C96582" w:rsidP="00C96582">
      <w:pPr>
        <w:ind w:firstLine="426"/>
        <w:jc w:val="both"/>
        <w:rPr>
          <w:sz w:val="28"/>
          <w:szCs w:val="28"/>
        </w:rPr>
      </w:pPr>
      <w:r w:rsidRPr="008C2974">
        <w:rPr>
          <w:sz w:val="28"/>
          <w:szCs w:val="28"/>
        </w:rPr>
        <w:t>Удельный вес дохода в общей сумме доходов бюджета 20</w:t>
      </w:r>
      <w:r w:rsidR="008C2974" w:rsidRPr="008C2974">
        <w:rPr>
          <w:sz w:val="28"/>
          <w:szCs w:val="28"/>
        </w:rPr>
        <w:t>19-2021</w:t>
      </w:r>
      <w:r w:rsidRPr="008C2974">
        <w:rPr>
          <w:sz w:val="28"/>
          <w:szCs w:val="28"/>
        </w:rPr>
        <w:t xml:space="preserve"> годы состав</w:t>
      </w:r>
      <w:r w:rsidR="008C2974" w:rsidRPr="008C2974">
        <w:rPr>
          <w:sz w:val="28"/>
          <w:szCs w:val="28"/>
        </w:rPr>
        <w:t>ит 1,04</w:t>
      </w:r>
      <w:r w:rsidRPr="008C2974">
        <w:rPr>
          <w:sz w:val="28"/>
          <w:szCs w:val="28"/>
        </w:rPr>
        <w:t>%, 1</w:t>
      </w:r>
      <w:r w:rsidR="008C2974" w:rsidRPr="008C2974">
        <w:rPr>
          <w:sz w:val="28"/>
          <w:szCs w:val="28"/>
        </w:rPr>
        <w:t>,4</w:t>
      </w:r>
      <w:r w:rsidRPr="008C2974">
        <w:rPr>
          <w:sz w:val="28"/>
          <w:szCs w:val="28"/>
        </w:rPr>
        <w:t>%, 1,</w:t>
      </w:r>
      <w:r w:rsidR="008C2974" w:rsidRPr="008C2974">
        <w:rPr>
          <w:sz w:val="28"/>
          <w:szCs w:val="28"/>
        </w:rPr>
        <w:t>4</w:t>
      </w:r>
      <w:r w:rsidRPr="008C2974">
        <w:rPr>
          <w:sz w:val="28"/>
          <w:szCs w:val="28"/>
        </w:rPr>
        <w:t>% соответственно.</w:t>
      </w:r>
    </w:p>
    <w:p w:rsidR="00532FF2" w:rsidRPr="00AD16FB" w:rsidRDefault="00532FF2" w:rsidP="005E2955">
      <w:pPr>
        <w:ind w:firstLine="426"/>
        <w:jc w:val="both"/>
        <w:rPr>
          <w:color w:val="FF0000"/>
          <w:sz w:val="28"/>
          <w:szCs w:val="28"/>
        </w:rPr>
      </w:pPr>
    </w:p>
    <w:p w:rsidR="00393945" w:rsidRPr="00CC08B5" w:rsidRDefault="00532FF2" w:rsidP="0052321A">
      <w:pPr>
        <w:ind w:firstLine="426"/>
        <w:jc w:val="center"/>
        <w:rPr>
          <w:b/>
          <w:sz w:val="28"/>
          <w:szCs w:val="28"/>
        </w:rPr>
      </w:pPr>
      <w:r w:rsidRPr="00CC08B5">
        <w:rPr>
          <w:b/>
          <w:sz w:val="28"/>
          <w:szCs w:val="28"/>
        </w:rPr>
        <w:t>5.2.4. Доходы от продажи матери</w:t>
      </w:r>
      <w:r w:rsidR="0052321A" w:rsidRPr="00CC08B5">
        <w:rPr>
          <w:b/>
          <w:sz w:val="28"/>
          <w:szCs w:val="28"/>
        </w:rPr>
        <w:t>альных и нематериальных активов</w:t>
      </w:r>
    </w:p>
    <w:p w:rsidR="00C96582" w:rsidRPr="00CC08B5" w:rsidRDefault="00532FF2" w:rsidP="005E2955">
      <w:pPr>
        <w:ind w:firstLine="426"/>
        <w:jc w:val="both"/>
        <w:rPr>
          <w:sz w:val="28"/>
          <w:szCs w:val="28"/>
        </w:rPr>
      </w:pPr>
      <w:r w:rsidRPr="00CC08B5">
        <w:rPr>
          <w:sz w:val="28"/>
          <w:szCs w:val="28"/>
        </w:rPr>
        <w:t xml:space="preserve">По данному виду доходов за период с </w:t>
      </w:r>
      <w:r w:rsidR="00C96582" w:rsidRPr="00CC08B5">
        <w:rPr>
          <w:sz w:val="28"/>
          <w:szCs w:val="28"/>
        </w:rPr>
        <w:t>201</w:t>
      </w:r>
      <w:r w:rsidR="008C2974" w:rsidRPr="00CC08B5">
        <w:rPr>
          <w:sz w:val="28"/>
          <w:szCs w:val="28"/>
        </w:rPr>
        <w:t>9</w:t>
      </w:r>
      <w:r w:rsidRPr="00CC08B5">
        <w:rPr>
          <w:sz w:val="28"/>
          <w:szCs w:val="28"/>
        </w:rPr>
        <w:t xml:space="preserve"> года по 20</w:t>
      </w:r>
      <w:r w:rsidR="00C96582" w:rsidRPr="00CC08B5">
        <w:rPr>
          <w:sz w:val="28"/>
          <w:szCs w:val="28"/>
        </w:rPr>
        <w:t>2</w:t>
      </w:r>
      <w:r w:rsidR="008C2974" w:rsidRPr="00CC08B5">
        <w:rPr>
          <w:sz w:val="28"/>
          <w:szCs w:val="28"/>
        </w:rPr>
        <w:t xml:space="preserve">1 </w:t>
      </w:r>
      <w:r w:rsidR="00C96582" w:rsidRPr="00CC08B5">
        <w:rPr>
          <w:sz w:val="28"/>
          <w:szCs w:val="28"/>
        </w:rPr>
        <w:t xml:space="preserve">сумма доходов составит </w:t>
      </w:r>
      <w:r w:rsidR="00081832" w:rsidRPr="00CC08B5">
        <w:rPr>
          <w:sz w:val="28"/>
          <w:szCs w:val="28"/>
        </w:rPr>
        <w:t>64 тыс. рублей ежегодно за счет  продажи земельных участков находящихся в собственности муниципальных р</w:t>
      </w:r>
      <w:r w:rsidR="003A4A92">
        <w:rPr>
          <w:sz w:val="28"/>
          <w:szCs w:val="28"/>
        </w:rPr>
        <w:t>айонов. Данный показатель меньш</w:t>
      </w:r>
      <w:r w:rsidR="00081832" w:rsidRPr="00CC08B5">
        <w:rPr>
          <w:sz w:val="28"/>
          <w:szCs w:val="28"/>
        </w:rPr>
        <w:t>е оценки 2018</w:t>
      </w:r>
      <w:r w:rsidR="003A4A92">
        <w:rPr>
          <w:sz w:val="28"/>
          <w:szCs w:val="28"/>
        </w:rPr>
        <w:t xml:space="preserve"> года</w:t>
      </w:r>
      <w:r w:rsidR="00081832" w:rsidRPr="00CC08B5">
        <w:rPr>
          <w:sz w:val="28"/>
          <w:szCs w:val="28"/>
        </w:rPr>
        <w:t xml:space="preserve"> на 17 тыс. рублей или на 21%.</w:t>
      </w:r>
    </w:p>
    <w:p w:rsidR="00081832" w:rsidRPr="00CC08B5" w:rsidRDefault="00081832" w:rsidP="0052321A">
      <w:pPr>
        <w:ind w:firstLine="426"/>
        <w:jc w:val="center"/>
        <w:rPr>
          <w:b/>
          <w:sz w:val="28"/>
          <w:szCs w:val="28"/>
        </w:rPr>
      </w:pPr>
    </w:p>
    <w:p w:rsidR="00393945" w:rsidRPr="00CC08B5" w:rsidRDefault="002C49E9" w:rsidP="0052321A">
      <w:pPr>
        <w:ind w:firstLine="426"/>
        <w:jc w:val="center"/>
        <w:rPr>
          <w:b/>
          <w:sz w:val="28"/>
          <w:szCs w:val="28"/>
        </w:rPr>
      </w:pPr>
      <w:r w:rsidRPr="00CC08B5">
        <w:rPr>
          <w:b/>
          <w:sz w:val="28"/>
          <w:szCs w:val="28"/>
        </w:rPr>
        <w:t>5.2.</w:t>
      </w:r>
      <w:r w:rsidR="000B2FA4" w:rsidRPr="00CC08B5">
        <w:rPr>
          <w:b/>
          <w:sz w:val="28"/>
          <w:szCs w:val="28"/>
        </w:rPr>
        <w:t>5</w:t>
      </w:r>
      <w:r w:rsidRPr="00CC08B5">
        <w:rPr>
          <w:b/>
          <w:sz w:val="28"/>
          <w:szCs w:val="28"/>
        </w:rPr>
        <w:t>. Штр</w:t>
      </w:r>
      <w:r w:rsidR="0052321A" w:rsidRPr="00CC08B5">
        <w:rPr>
          <w:b/>
          <w:sz w:val="28"/>
          <w:szCs w:val="28"/>
        </w:rPr>
        <w:t>афы, санкции, возмещение ущерба</w:t>
      </w:r>
    </w:p>
    <w:p w:rsidR="008B5793" w:rsidRPr="00CC08B5" w:rsidRDefault="00E4686F" w:rsidP="005E2955">
      <w:pPr>
        <w:ind w:firstLine="426"/>
        <w:jc w:val="both"/>
        <w:rPr>
          <w:sz w:val="28"/>
          <w:szCs w:val="28"/>
        </w:rPr>
      </w:pPr>
      <w:r w:rsidRPr="00CC08B5">
        <w:rPr>
          <w:sz w:val="28"/>
          <w:szCs w:val="28"/>
        </w:rPr>
        <w:t>Прогноз поступления доходов от штрафов, санкций и возмещения ущерба на 20</w:t>
      </w:r>
      <w:r w:rsidR="00081832" w:rsidRPr="00CC08B5">
        <w:rPr>
          <w:sz w:val="28"/>
          <w:szCs w:val="28"/>
        </w:rPr>
        <w:t>19</w:t>
      </w:r>
      <w:r w:rsidRPr="00CC08B5">
        <w:rPr>
          <w:sz w:val="28"/>
          <w:szCs w:val="28"/>
        </w:rPr>
        <w:t>-20</w:t>
      </w:r>
      <w:r w:rsidR="00081832" w:rsidRPr="00CC08B5">
        <w:rPr>
          <w:sz w:val="28"/>
          <w:szCs w:val="28"/>
        </w:rPr>
        <w:t>21</w:t>
      </w:r>
      <w:r w:rsidR="00C96582" w:rsidRPr="00CC08B5">
        <w:rPr>
          <w:sz w:val="28"/>
          <w:szCs w:val="28"/>
        </w:rPr>
        <w:t xml:space="preserve"> годы составит </w:t>
      </w:r>
      <w:r w:rsidR="00081832" w:rsidRPr="00CC08B5">
        <w:rPr>
          <w:sz w:val="28"/>
          <w:szCs w:val="28"/>
        </w:rPr>
        <w:t xml:space="preserve">1095,8 тыс. рублей ежегодно. </w:t>
      </w:r>
      <w:r w:rsidRPr="00CC08B5">
        <w:rPr>
          <w:sz w:val="28"/>
          <w:szCs w:val="28"/>
        </w:rPr>
        <w:t xml:space="preserve"> Данный показатель меньше оценки 201</w:t>
      </w:r>
      <w:r w:rsidR="00081832" w:rsidRPr="00CC08B5">
        <w:rPr>
          <w:sz w:val="28"/>
          <w:szCs w:val="28"/>
        </w:rPr>
        <w:t>8 года на 1972,6 тыс. рублей или на 64,3%</w:t>
      </w:r>
    </w:p>
    <w:p w:rsidR="00C11048" w:rsidRPr="00CC08B5" w:rsidRDefault="00C11048" w:rsidP="00C11048">
      <w:pPr>
        <w:ind w:firstLine="426"/>
        <w:jc w:val="both"/>
        <w:rPr>
          <w:sz w:val="28"/>
          <w:szCs w:val="28"/>
        </w:rPr>
      </w:pPr>
      <w:r w:rsidRPr="00CC08B5">
        <w:rPr>
          <w:sz w:val="28"/>
          <w:szCs w:val="28"/>
        </w:rPr>
        <w:t>Удельный вес дохода в общей сумме доходов бюджета 20</w:t>
      </w:r>
      <w:r w:rsidR="00081832" w:rsidRPr="00CC08B5">
        <w:rPr>
          <w:sz w:val="28"/>
          <w:szCs w:val="28"/>
        </w:rPr>
        <w:t>19</w:t>
      </w:r>
      <w:r w:rsidRPr="00CC08B5">
        <w:rPr>
          <w:sz w:val="28"/>
          <w:szCs w:val="28"/>
        </w:rPr>
        <w:t>-202</w:t>
      </w:r>
      <w:r w:rsidR="00081832" w:rsidRPr="00CC08B5">
        <w:rPr>
          <w:sz w:val="28"/>
          <w:szCs w:val="28"/>
        </w:rPr>
        <w:t>1</w:t>
      </w:r>
      <w:r w:rsidRPr="00CC08B5">
        <w:rPr>
          <w:sz w:val="28"/>
          <w:szCs w:val="28"/>
        </w:rPr>
        <w:t xml:space="preserve"> годы составляет </w:t>
      </w:r>
      <w:r w:rsidR="00081832" w:rsidRPr="00CC08B5">
        <w:rPr>
          <w:sz w:val="28"/>
          <w:szCs w:val="28"/>
        </w:rPr>
        <w:t>менее 1%</w:t>
      </w:r>
      <w:r w:rsidRPr="00CC08B5">
        <w:rPr>
          <w:sz w:val="28"/>
          <w:szCs w:val="28"/>
        </w:rPr>
        <w:t>.</w:t>
      </w:r>
    </w:p>
    <w:p w:rsidR="00A9424A" w:rsidRPr="00AD16FB" w:rsidRDefault="00A9424A" w:rsidP="00C23B0A">
      <w:pPr>
        <w:jc w:val="center"/>
        <w:rPr>
          <w:b/>
          <w:bCs/>
          <w:color w:val="FF0000"/>
          <w:sz w:val="28"/>
          <w:szCs w:val="28"/>
        </w:rPr>
      </w:pPr>
    </w:p>
    <w:p w:rsidR="00393945" w:rsidRPr="00753343" w:rsidRDefault="00393945" w:rsidP="0052321A">
      <w:pPr>
        <w:jc w:val="center"/>
        <w:rPr>
          <w:b/>
          <w:bCs/>
          <w:sz w:val="28"/>
          <w:szCs w:val="28"/>
        </w:rPr>
      </w:pPr>
      <w:r w:rsidRPr="00753343">
        <w:rPr>
          <w:b/>
          <w:bCs/>
          <w:sz w:val="28"/>
          <w:szCs w:val="28"/>
        </w:rPr>
        <w:t xml:space="preserve">5.3. Безвозмездные </w:t>
      </w:r>
      <w:r w:rsidR="0052321A" w:rsidRPr="00753343">
        <w:rPr>
          <w:b/>
          <w:bCs/>
          <w:sz w:val="28"/>
          <w:szCs w:val="28"/>
        </w:rPr>
        <w:t>поступления</w:t>
      </w:r>
    </w:p>
    <w:p w:rsidR="00CF62E5" w:rsidRPr="00753343" w:rsidRDefault="00CD6EBF" w:rsidP="00CD6EBF">
      <w:pPr>
        <w:ind w:firstLine="426"/>
        <w:jc w:val="both"/>
        <w:rPr>
          <w:sz w:val="28"/>
          <w:szCs w:val="28"/>
        </w:rPr>
      </w:pPr>
      <w:r w:rsidRPr="00753343">
        <w:rPr>
          <w:sz w:val="28"/>
          <w:szCs w:val="28"/>
        </w:rPr>
        <w:t>Прогнозируем</w:t>
      </w:r>
      <w:r w:rsidR="00076766" w:rsidRPr="00753343">
        <w:rPr>
          <w:sz w:val="28"/>
          <w:szCs w:val="28"/>
        </w:rPr>
        <w:t>ые на 201</w:t>
      </w:r>
      <w:r w:rsidR="009742C8" w:rsidRPr="00753343">
        <w:rPr>
          <w:sz w:val="28"/>
          <w:szCs w:val="28"/>
        </w:rPr>
        <w:t>9</w:t>
      </w:r>
      <w:r w:rsidR="00076766" w:rsidRPr="00753343">
        <w:rPr>
          <w:sz w:val="28"/>
          <w:szCs w:val="28"/>
        </w:rPr>
        <w:t xml:space="preserve"> год безвозмездные</w:t>
      </w:r>
      <w:r w:rsidRPr="00753343">
        <w:rPr>
          <w:sz w:val="28"/>
          <w:szCs w:val="28"/>
        </w:rPr>
        <w:t xml:space="preserve"> поступлени</w:t>
      </w:r>
      <w:r w:rsidR="00076766" w:rsidRPr="00753343">
        <w:rPr>
          <w:sz w:val="28"/>
          <w:szCs w:val="28"/>
        </w:rPr>
        <w:t xml:space="preserve">я составят </w:t>
      </w:r>
      <w:r w:rsidR="009742C8" w:rsidRPr="00753343">
        <w:rPr>
          <w:sz w:val="28"/>
          <w:szCs w:val="28"/>
        </w:rPr>
        <w:t>399168,1  тыс. рублей.</w:t>
      </w:r>
      <w:r w:rsidR="00C11048" w:rsidRPr="00753343">
        <w:rPr>
          <w:sz w:val="28"/>
          <w:szCs w:val="28"/>
        </w:rPr>
        <w:t xml:space="preserve"> </w:t>
      </w:r>
      <w:r w:rsidR="00CF62E5" w:rsidRPr="00753343">
        <w:rPr>
          <w:sz w:val="28"/>
          <w:szCs w:val="28"/>
        </w:rPr>
        <w:t>Безвозмездные поступления</w:t>
      </w:r>
      <w:r w:rsidR="009A49D1" w:rsidRPr="00753343">
        <w:rPr>
          <w:sz w:val="28"/>
          <w:szCs w:val="28"/>
        </w:rPr>
        <w:t>,</w:t>
      </w:r>
      <w:r w:rsidR="00CF62E5" w:rsidRPr="00753343">
        <w:rPr>
          <w:sz w:val="28"/>
          <w:szCs w:val="28"/>
        </w:rPr>
        <w:t xml:space="preserve"> прогнозируемые на 20</w:t>
      </w:r>
      <w:r w:rsidR="009742C8" w:rsidRPr="00753343">
        <w:rPr>
          <w:sz w:val="28"/>
          <w:szCs w:val="28"/>
        </w:rPr>
        <w:t>20</w:t>
      </w:r>
      <w:r w:rsidR="00CF62E5" w:rsidRPr="00753343">
        <w:rPr>
          <w:sz w:val="28"/>
          <w:szCs w:val="28"/>
        </w:rPr>
        <w:t xml:space="preserve"> год</w:t>
      </w:r>
      <w:r w:rsidR="009A49D1" w:rsidRPr="00753343">
        <w:rPr>
          <w:sz w:val="28"/>
          <w:szCs w:val="28"/>
        </w:rPr>
        <w:t>,</w:t>
      </w:r>
      <w:r w:rsidR="00CF62E5" w:rsidRPr="00753343">
        <w:rPr>
          <w:sz w:val="28"/>
          <w:szCs w:val="28"/>
        </w:rPr>
        <w:t xml:space="preserve"> </w:t>
      </w:r>
      <w:r w:rsidR="009A49D1" w:rsidRPr="00753343">
        <w:rPr>
          <w:sz w:val="28"/>
          <w:szCs w:val="28"/>
        </w:rPr>
        <w:t>состав</w:t>
      </w:r>
      <w:r w:rsidR="001047F6" w:rsidRPr="00753343">
        <w:rPr>
          <w:sz w:val="28"/>
          <w:szCs w:val="28"/>
        </w:rPr>
        <w:t>я</w:t>
      </w:r>
      <w:r w:rsidR="009A49D1" w:rsidRPr="00753343">
        <w:rPr>
          <w:sz w:val="28"/>
          <w:szCs w:val="28"/>
        </w:rPr>
        <w:t xml:space="preserve">т </w:t>
      </w:r>
      <w:r w:rsidR="009742C8" w:rsidRPr="00753343">
        <w:rPr>
          <w:sz w:val="28"/>
          <w:szCs w:val="28"/>
        </w:rPr>
        <w:t>298406,8</w:t>
      </w:r>
      <w:r w:rsidR="009A49D1" w:rsidRPr="00753343">
        <w:rPr>
          <w:sz w:val="28"/>
          <w:szCs w:val="28"/>
        </w:rPr>
        <w:t xml:space="preserve"> тыс. руб</w:t>
      </w:r>
      <w:r w:rsidR="009742C8" w:rsidRPr="00753343">
        <w:rPr>
          <w:sz w:val="28"/>
          <w:szCs w:val="28"/>
        </w:rPr>
        <w:t>лей</w:t>
      </w:r>
      <w:r w:rsidR="00C11048" w:rsidRPr="00753343">
        <w:rPr>
          <w:sz w:val="28"/>
          <w:szCs w:val="28"/>
        </w:rPr>
        <w:t xml:space="preserve">, </w:t>
      </w:r>
      <w:r w:rsidR="009A49D1" w:rsidRPr="00753343">
        <w:rPr>
          <w:sz w:val="28"/>
          <w:szCs w:val="28"/>
        </w:rPr>
        <w:t>на 20</w:t>
      </w:r>
      <w:r w:rsidR="00C11048" w:rsidRPr="00753343">
        <w:rPr>
          <w:sz w:val="28"/>
          <w:szCs w:val="28"/>
        </w:rPr>
        <w:t>2</w:t>
      </w:r>
      <w:r w:rsidR="009742C8" w:rsidRPr="00753343">
        <w:rPr>
          <w:sz w:val="28"/>
          <w:szCs w:val="28"/>
        </w:rPr>
        <w:t>1</w:t>
      </w:r>
      <w:r w:rsidR="009A49D1" w:rsidRPr="00753343">
        <w:rPr>
          <w:sz w:val="28"/>
          <w:szCs w:val="28"/>
        </w:rPr>
        <w:t xml:space="preserve"> год </w:t>
      </w:r>
      <w:r w:rsidR="009742C8" w:rsidRPr="00753343">
        <w:rPr>
          <w:sz w:val="28"/>
          <w:szCs w:val="28"/>
        </w:rPr>
        <w:t>299209,4</w:t>
      </w:r>
      <w:r w:rsidR="00C11048" w:rsidRPr="00753343">
        <w:rPr>
          <w:sz w:val="28"/>
          <w:szCs w:val="28"/>
        </w:rPr>
        <w:t xml:space="preserve"> тыс. рублей.</w:t>
      </w:r>
    </w:p>
    <w:p w:rsidR="0077553B" w:rsidRPr="00753343" w:rsidRDefault="0077553B" w:rsidP="00CD6EBF">
      <w:pPr>
        <w:ind w:firstLine="426"/>
        <w:jc w:val="both"/>
        <w:rPr>
          <w:sz w:val="28"/>
          <w:szCs w:val="28"/>
        </w:rPr>
      </w:pPr>
      <w:r w:rsidRPr="00753343">
        <w:rPr>
          <w:sz w:val="28"/>
          <w:szCs w:val="28"/>
        </w:rPr>
        <w:t>Удельный вес безвозмездных поступлений прогнозируемых на 201</w:t>
      </w:r>
      <w:r w:rsidR="009742C8" w:rsidRPr="00753343">
        <w:rPr>
          <w:sz w:val="28"/>
          <w:szCs w:val="28"/>
        </w:rPr>
        <w:t>9</w:t>
      </w:r>
      <w:r w:rsidRPr="00753343">
        <w:rPr>
          <w:sz w:val="28"/>
          <w:szCs w:val="28"/>
        </w:rPr>
        <w:t xml:space="preserve"> год в общей сумме доходов составляет </w:t>
      </w:r>
      <w:r w:rsidR="009742C8" w:rsidRPr="00753343">
        <w:rPr>
          <w:sz w:val="28"/>
          <w:szCs w:val="28"/>
        </w:rPr>
        <w:t>91,8</w:t>
      </w:r>
      <w:r w:rsidRPr="00753343">
        <w:rPr>
          <w:sz w:val="28"/>
          <w:szCs w:val="28"/>
        </w:rPr>
        <w:t>%.</w:t>
      </w:r>
    </w:p>
    <w:p w:rsidR="00C23B0A" w:rsidRPr="00753343" w:rsidRDefault="00CF62E5" w:rsidP="00CF62E5">
      <w:pPr>
        <w:ind w:firstLine="426"/>
        <w:jc w:val="both"/>
        <w:rPr>
          <w:sz w:val="28"/>
          <w:szCs w:val="28"/>
        </w:rPr>
      </w:pPr>
      <w:r w:rsidRPr="00753343">
        <w:rPr>
          <w:sz w:val="28"/>
          <w:szCs w:val="28"/>
        </w:rPr>
        <w:t xml:space="preserve">Объем безвозмездных поступлений в </w:t>
      </w:r>
      <w:r w:rsidR="00A05E92" w:rsidRPr="00753343">
        <w:rPr>
          <w:sz w:val="28"/>
          <w:szCs w:val="28"/>
        </w:rPr>
        <w:t xml:space="preserve">бюджет муниципального образования </w:t>
      </w:r>
      <w:r w:rsidR="003A4A92">
        <w:rPr>
          <w:sz w:val="28"/>
          <w:szCs w:val="28"/>
        </w:rPr>
        <w:t xml:space="preserve"> на плановый период 2020</w:t>
      </w:r>
      <w:r w:rsidR="009742C8" w:rsidRPr="00753343">
        <w:rPr>
          <w:sz w:val="28"/>
          <w:szCs w:val="28"/>
        </w:rPr>
        <w:t>-2021</w:t>
      </w:r>
      <w:r w:rsidRPr="00753343">
        <w:rPr>
          <w:sz w:val="28"/>
          <w:szCs w:val="28"/>
        </w:rPr>
        <w:t xml:space="preserve"> года определен в соответствии с проектом закона Иркутской области «Об областном бюджете на 201</w:t>
      </w:r>
      <w:r w:rsidR="009742C8" w:rsidRPr="00753343">
        <w:rPr>
          <w:sz w:val="28"/>
          <w:szCs w:val="28"/>
        </w:rPr>
        <w:t>9</w:t>
      </w:r>
      <w:r w:rsidRPr="00753343">
        <w:rPr>
          <w:sz w:val="28"/>
          <w:szCs w:val="28"/>
        </w:rPr>
        <w:t xml:space="preserve"> год и </w:t>
      </w:r>
      <w:r w:rsidR="00921A0E" w:rsidRPr="00753343">
        <w:rPr>
          <w:sz w:val="28"/>
          <w:szCs w:val="28"/>
        </w:rPr>
        <w:t xml:space="preserve">на </w:t>
      </w:r>
      <w:r w:rsidRPr="00753343">
        <w:rPr>
          <w:sz w:val="28"/>
          <w:szCs w:val="28"/>
        </w:rPr>
        <w:t>плановый период 20</w:t>
      </w:r>
      <w:r w:rsidR="009742C8" w:rsidRPr="00753343">
        <w:rPr>
          <w:sz w:val="28"/>
          <w:szCs w:val="28"/>
        </w:rPr>
        <w:t>21</w:t>
      </w:r>
      <w:r w:rsidRPr="00753343">
        <w:rPr>
          <w:sz w:val="28"/>
          <w:szCs w:val="28"/>
        </w:rPr>
        <w:t xml:space="preserve"> и 20</w:t>
      </w:r>
      <w:r w:rsidR="00C11048" w:rsidRPr="00753343">
        <w:rPr>
          <w:sz w:val="28"/>
          <w:szCs w:val="28"/>
        </w:rPr>
        <w:t>2</w:t>
      </w:r>
      <w:r w:rsidR="009742C8" w:rsidRPr="00753343">
        <w:rPr>
          <w:sz w:val="28"/>
          <w:szCs w:val="28"/>
        </w:rPr>
        <w:t>1</w:t>
      </w:r>
      <w:r w:rsidRPr="00753343">
        <w:rPr>
          <w:sz w:val="28"/>
          <w:szCs w:val="28"/>
        </w:rPr>
        <w:t xml:space="preserve"> годов</w:t>
      </w:r>
      <w:r w:rsidR="008028BA" w:rsidRPr="00753343">
        <w:rPr>
          <w:sz w:val="28"/>
          <w:szCs w:val="28"/>
        </w:rPr>
        <w:t>».</w:t>
      </w:r>
    </w:p>
    <w:p w:rsidR="00C23B0A" w:rsidRPr="00753343" w:rsidRDefault="00C23B0A" w:rsidP="00C23B0A">
      <w:pPr>
        <w:ind w:firstLine="426"/>
        <w:jc w:val="both"/>
        <w:rPr>
          <w:sz w:val="28"/>
          <w:szCs w:val="28"/>
        </w:rPr>
      </w:pPr>
      <w:r w:rsidRPr="00753343">
        <w:rPr>
          <w:sz w:val="28"/>
          <w:szCs w:val="28"/>
        </w:rPr>
        <w:t xml:space="preserve">Прогноз безвозмездных поступлений от других бюджетов бюджетной системы РФ в бюджет муниципального образования </w:t>
      </w:r>
      <w:r w:rsidR="00476BB3" w:rsidRPr="00753343">
        <w:rPr>
          <w:sz w:val="28"/>
          <w:szCs w:val="28"/>
        </w:rPr>
        <w:t>Балаганский район 20</w:t>
      </w:r>
      <w:r w:rsidR="009742C8" w:rsidRPr="00753343">
        <w:rPr>
          <w:sz w:val="28"/>
          <w:szCs w:val="28"/>
        </w:rPr>
        <w:t>19</w:t>
      </w:r>
      <w:r w:rsidR="00476BB3" w:rsidRPr="00753343">
        <w:rPr>
          <w:sz w:val="28"/>
          <w:szCs w:val="28"/>
        </w:rPr>
        <w:t>-20</w:t>
      </w:r>
      <w:r w:rsidR="00C11048" w:rsidRPr="00753343">
        <w:rPr>
          <w:sz w:val="28"/>
          <w:szCs w:val="28"/>
        </w:rPr>
        <w:t>2</w:t>
      </w:r>
      <w:r w:rsidR="009742C8" w:rsidRPr="00753343">
        <w:rPr>
          <w:sz w:val="28"/>
          <w:szCs w:val="28"/>
        </w:rPr>
        <w:t>1</w:t>
      </w:r>
      <w:r w:rsidR="00476BB3" w:rsidRPr="00753343">
        <w:rPr>
          <w:sz w:val="28"/>
          <w:szCs w:val="28"/>
        </w:rPr>
        <w:t xml:space="preserve"> </w:t>
      </w:r>
      <w:r w:rsidRPr="00753343">
        <w:rPr>
          <w:sz w:val="28"/>
          <w:szCs w:val="28"/>
        </w:rPr>
        <w:t>год</w:t>
      </w:r>
      <w:r w:rsidR="00C11048" w:rsidRPr="00753343">
        <w:rPr>
          <w:sz w:val="28"/>
          <w:szCs w:val="28"/>
        </w:rPr>
        <w:t>ы</w:t>
      </w:r>
      <w:r w:rsidR="00476BB3" w:rsidRPr="00753343">
        <w:rPr>
          <w:sz w:val="28"/>
          <w:szCs w:val="28"/>
        </w:rPr>
        <w:t xml:space="preserve"> </w:t>
      </w:r>
      <w:r w:rsidR="009742C8" w:rsidRPr="00753343">
        <w:rPr>
          <w:sz w:val="28"/>
          <w:szCs w:val="28"/>
        </w:rPr>
        <w:t>приведен в таблице 2.</w:t>
      </w:r>
    </w:p>
    <w:p w:rsidR="00C23B0A" w:rsidRPr="001B4C1F" w:rsidRDefault="00476BB3" w:rsidP="00C23B0A">
      <w:pPr>
        <w:ind w:firstLine="426"/>
        <w:jc w:val="both"/>
        <w:rPr>
          <w:sz w:val="28"/>
          <w:szCs w:val="28"/>
        </w:rPr>
      </w:pPr>
      <w:r w:rsidRPr="00753343">
        <w:rPr>
          <w:sz w:val="28"/>
          <w:szCs w:val="28"/>
        </w:rPr>
        <w:t>Прогнозируемые поступления дотаци</w:t>
      </w:r>
      <w:r w:rsidR="00391884" w:rsidRPr="00753343">
        <w:rPr>
          <w:sz w:val="28"/>
          <w:szCs w:val="28"/>
        </w:rPr>
        <w:t>и</w:t>
      </w:r>
      <w:r w:rsidRPr="00753343">
        <w:rPr>
          <w:sz w:val="28"/>
          <w:szCs w:val="28"/>
        </w:rPr>
        <w:t xml:space="preserve"> на выравнивание уровня бюджетной обеспеченности в 201</w:t>
      </w:r>
      <w:r w:rsidR="005674E8" w:rsidRPr="00753343">
        <w:rPr>
          <w:sz w:val="28"/>
          <w:szCs w:val="28"/>
        </w:rPr>
        <w:t>9</w:t>
      </w:r>
      <w:r w:rsidRPr="00753343">
        <w:rPr>
          <w:sz w:val="28"/>
          <w:szCs w:val="28"/>
        </w:rPr>
        <w:t xml:space="preserve"> году составляют </w:t>
      </w:r>
      <w:r w:rsidR="005674E8" w:rsidRPr="00753343">
        <w:rPr>
          <w:sz w:val="28"/>
          <w:szCs w:val="28"/>
        </w:rPr>
        <w:t>107162,1 тыс. рублей, что больше фактического поступления дотации в 2017 году на 26898,2 тыс. рублей.</w:t>
      </w:r>
      <w:r w:rsidR="0032562D" w:rsidRPr="00753343">
        <w:rPr>
          <w:sz w:val="28"/>
          <w:szCs w:val="28"/>
        </w:rPr>
        <w:t xml:space="preserve"> На 20</w:t>
      </w:r>
      <w:r w:rsidR="005674E8" w:rsidRPr="00753343">
        <w:rPr>
          <w:sz w:val="28"/>
          <w:szCs w:val="28"/>
        </w:rPr>
        <w:t>20</w:t>
      </w:r>
      <w:r w:rsidR="0032562D" w:rsidRPr="00753343">
        <w:rPr>
          <w:sz w:val="28"/>
          <w:szCs w:val="28"/>
        </w:rPr>
        <w:t xml:space="preserve"> год объем дотаци</w:t>
      </w:r>
      <w:r w:rsidR="00621DDB" w:rsidRPr="00753343">
        <w:rPr>
          <w:sz w:val="28"/>
          <w:szCs w:val="28"/>
        </w:rPr>
        <w:t>и</w:t>
      </w:r>
      <w:r w:rsidR="0032562D" w:rsidRPr="00753343">
        <w:rPr>
          <w:sz w:val="28"/>
          <w:szCs w:val="28"/>
        </w:rPr>
        <w:t xml:space="preserve"> прогнозируется в размере </w:t>
      </w:r>
      <w:r w:rsidR="005674E8" w:rsidRPr="00753343">
        <w:rPr>
          <w:sz w:val="28"/>
          <w:szCs w:val="28"/>
        </w:rPr>
        <w:t>88042,6 тыс. рублей</w:t>
      </w:r>
      <w:r w:rsidR="0032562D" w:rsidRPr="00753343">
        <w:rPr>
          <w:sz w:val="28"/>
          <w:szCs w:val="28"/>
        </w:rPr>
        <w:t xml:space="preserve">, </w:t>
      </w:r>
      <w:r w:rsidR="008028BA" w:rsidRPr="00753343">
        <w:rPr>
          <w:sz w:val="28"/>
          <w:szCs w:val="28"/>
        </w:rPr>
        <w:t xml:space="preserve">что </w:t>
      </w:r>
      <w:r w:rsidR="0032562D" w:rsidRPr="00753343">
        <w:rPr>
          <w:sz w:val="28"/>
          <w:szCs w:val="28"/>
        </w:rPr>
        <w:t xml:space="preserve">на </w:t>
      </w:r>
      <w:r w:rsidR="005674E8" w:rsidRPr="00753343">
        <w:rPr>
          <w:sz w:val="28"/>
          <w:szCs w:val="28"/>
        </w:rPr>
        <w:t xml:space="preserve">19119,5 тыс. рублей </w:t>
      </w:r>
      <w:r w:rsidR="0032562D" w:rsidRPr="00753343">
        <w:rPr>
          <w:sz w:val="28"/>
          <w:szCs w:val="28"/>
        </w:rPr>
        <w:t xml:space="preserve">или на </w:t>
      </w:r>
      <w:r w:rsidR="005674E8" w:rsidRPr="00753343">
        <w:rPr>
          <w:sz w:val="28"/>
          <w:szCs w:val="28"/>
        </w:rPr>
        <w:t>17,8</w:t>
      </w:r>
      <w:r w:rsidR="0032562D" w:rsidRPr="00753343">
        <w:rPr>
          <w:sz w:val="28"/>
          <w:szCs w:val="28"/>
        </w:rPr>
        <w:t>% меньше прогноза 201</w:t>
      </w:r>
      <w:r w:rsidR="005674E8" w:rsidRPr="00753343">
        <w:rPr>
          <w:sz w:val="28"/>
          <w:szCs w:val="28"/>
        </w:rPr>
        <w:t>9</w:t>
      </w:r>
      <w:r w:rsidR="0032562D" w:rsidRPr="00753343">
        <w:rPr>
          <w:sz w:val="28"/>
          <w:szCs w:val="28"/>
        </w:rPr>
        <w:t xml:space="preserve"> года. Прогнозируемые поступления на 20</w:t>
      </w:r>
      <w:r w:rsidR="00621DDB" w:rsidRPr="00753343">
        <w:rPr>
          <w:sz w:val="28"/>
          <w:szCs w:val="28"/>
        </w:rPr>
        <w:t>2</w:t>
      </w:r>
      <w:r w:rsidR="005674E8" w:rsidRPr="00753343">
        <w:rPr>
          <w:sz w:val="28"/>
          <w:szCs w:val="28"/>
        </w:rPr>
        <w:t>1</w:t>
      </w:r>
      <w:r w:rsidR="0032562D" w:rsidRPr="00753343">
        <w:rPr>
          <w:sz w:val="28"/>
          <w:szCs w:val="28"/>
        </w:rPr>
        <w:t xml:space="preserve"> год составляют </w:t>
      </w:r>
      <w:r w:rsidR="005674E8" w:rsidRPr="00753343">
        <w:rPr>
          <w:sz w:val="28"/>
          <w:szCs w:val="28"/>
        </w:rPr>
        <w:t>88936,4 тыс. рублей</w:t>
      </w:r>
      <w:r w:rsidR="0032562D" w:rsidRPr="00753343">
        <w:rPr>
          <w:sz w:val="28"/>
          <w:szCs w:val="28"/>
        </w:rPr>
        <w:t xml:space="preserve">, что на </w:t>
      </w:r>
      <w:r w:rsidR="005674E8" w:rsidRPr="00753343">
        <w:rPr>
          <w:sz w:val="28"/>
          <w:szCs w:val="28"/>
        </w:rPr>
        <w:t xml:space="preserve">893,8 тыс. рублей </w:t>
      </w:r>
      <w:r w:rsidR="0032562D" w:rsidRPr="00753343">
        <w:rPr>
          <w:sz w:val="28"/>
          <w:szCs w:val="28"/>
        </w:rPr>
        <w:t xml:space="preserve"> или на </w:t>
      </w:r>
      <w:r w:rsidR="005674E8" w:rsidRPr="00753343">
        <w:rPr>
          <w:sz w:val="28"/>
          <w:szCs w:val="28"/>
        </w:rPr>
        <w:t>1</w:t>
      </w:r>
      <w:r w:rsidR="0032562D" w:rsidRPr="00753343">
        <w:rPr>
          <w:sz w:val="28"/>
          <w:szCs w:val="28"/>
        </w:rPr>
        <w:t xml:space="preserve">% </w:t>
      </w:r>
      <w:r w:rsidR="005674E8" w:rsidRPr="00753343">
        <w:rPr>
          <w:sz w:val="28"/>
          <w:szCs w:val="28"/>
        </w:rPr>
        <w:t>выше</w:t>
      </w:r>
      <w:r w:rsidR="0032562D" w:rsidRPr="00753343">
        <w:rPr>
          <w:sz w:val="28"/>
          <w:szCs w:val="28"/>
        </w:rPr>
        <w:t xml:space="preserve"> ожидаемых поступлений </w:t>
      </w:r>
      <w:r w:rsidR="0032562D" w:rsidRPr="001B4C1F">
        <w:rPr>
          <w:sz w:val="28"/>
          <w:szCs w:val="28"/>
        </w:rPr>
        <w:t>20</w:t>
      </w:r>
      <w:r w:rsidR="00621DDB" w:rsidRPr="001B4C1F">
        <w:rPr>
          <w:sz w:val="28"/>
          <w:szCs w:val="28"/>
        </w:rPr>
        <w:t>20</w:t>
      </w:r>
      <w:r w:rsidR="0032562D" w:rsidRPr="001B4C1F">
        <w:rPr>
          <w:sz w:val="28"/>
          <w:szCs w:val="28"/>
        </w:rPr>
        <w:t xml:space="preserve"> года.</w:t>
      </w:r>
      <w:r w:rsidR="001F1321" w:rsidRPr="001B4C1F">
        <w:rPr>
          <w:sz w:val="28"/>
          <w:szCs w:val="28"/>
        </w:rPr>
        <w:t xml:space="preserve"> </w:t>
      </w:r>
    </w:p>
    <w:p w:rsidR="00811C70" w:rsidRPr="001B4C1F" w:rsidRDefault="00811C70" w:rsidP="003211C2">
      <w:pPr>
        <w:ind w:firstLine="426"/>
        <w:jc w:val="both"/>
        <w:rPr>
          <w:sz w:val="28"/>
          <w:szCs w:val="28"/>
        </w:rPr>
      </w:pPr>
      <w:r w:rsidRPr="001B4C1F">
        <w:rPr>
          <w:sz w:val="28"/>
          <w:szCs w:val="28"/>
        </w:rPr>
        <w:t>Объем субвенций на 201</w:t>
      </w:r>
      <w:r w:rsidR="005674E8" w:rsidRPr="001B4C1F">
        <w:rPr>
          <w:sz w:val="28"/>
          <w:szCs w:val="28"/>
        </w:rPr>
        <w:t>9</w:t>
      </w:r>
      <w:r w:rsidRPr="001B4C1F">
        <w:rPr>
          <w:sz w:val="28"/>
          <w:szCs w:val="28"/>
        </w:rPr>
        <w:t xml:space="preserve"> год составляет </w:t>
      </w:r>
      <w:r w:rsidR="005674E8" w:rsidRPr="001B4C1F">
        <w:rPr>
          <w:sz w:val="28"/>
          <w:szCs w:val="28"/>
        </w:rPr>
        <w:t>190829,2 тыс. рублей</w:t>
      </w:r>
      <w:r w:rsidRPr="001B4C1F">
        <w:rPr>
          <w:sz w:val="28"/>
          <w:szCs w:val="28"/>
        </w:rPr>
        <w:t xml:space="preserve">, </w:t>
      </w:r>
      <w:r w:rsidR="00E76CD7" w:rsidRPr="001B4C1F">
        <w:rPr>
          <w:sz w:val="28"/>
          <w:szCs w:val="28"/>
        </w:rPr>
        <w:t>на 20</w:t>
      </w:r>
      <w:r w:rsidR="005674E8" w:rsidRPr="001B4C1F">
        <w:rPr>
          <w:sz w:val="28"/>
          <w:szCs w:val="28"/>
        </w:rPr>
        <w:t>20</w:t>
      </w:r>
      <w:r w:rsidR="00E76CD7" w:rsidRPr="001B4C1F">
        <w:rPr>
          <w:sz w:val="28"/>
          <w:szCs w:val="28"/>
        </w:rPr>
        <w:t xml:space="preserve"> год </w:t>
      </w:r>
      <w:r w:rsidR="005674E8" w:rsidRPr="001B4C1F">
        <w:rPr>
          <w:sz w:val="28"/>
          <w:szCs w:val="28"/>
        </w:rPr>
        <w:t>191503,9</w:t>
      </w:r>
      <w:r w:rsidR="00E76CD7" w:rsidRPr="001B4C1F">
        <w:rPr>
          <w:sz w:val="28"/>
          <w:szCs w:val="28"/>
        </w:rPr>
        <w:t xml:space="preserve"> тыс.</w:t>
      </w:r>
      <w:r w:rsidR="00384441" w:rsidRPr="001B4C1F">
        <w:rPr>
          <w:sz w:val="28"/>
          <w:szCs w:val="28"/>
        </w:rPr>
        <w:t xml:space="preserve"> </w:t>
      </w:r>
      <w:r w:rsidR="00E76CD7" w:rsidRPr="001B4C1F">
        <w:rPr>
          <w:sz w:val="28"/>
          <w:szCs w:val="28"/>
        </w:rPr>
        <w:t>руб</w:t>
      </w:r>
      <w:r w:rsidR="005674E8" w:rsidRPr="001B4C1F">
        <w:rPr>
          <w:sz w:val="28"/>
          <w:szCs w:val="28"/>
        </w:rPr>
        <w:t>лей</w:t>
      </w:r>
      <w:r w:rsidR="00E76CD7" w:rsidRPr="001B4C1F">
        <w:rPr>
          <w:sz w:val="28"/>
          <w:szCs w:val="28"/>
        </w:rPr>
        <w:t xml:space="preserve">, </w:t>
      </w:r>
      <w:r w:rsidR="00473453" w:rsidRPr="001B4C1F">
        <w:rPr>
          <w:sz w:val="28"/>
          <w:szCs w:val="28"/>
        </w:rPr>
        <w:t>на 202</w:t>
      </w:r>
      <w:r w:rsidR="005674E8" w:rsidRPr="001B4C1F">
        <w:rPr>
          <w:sz w:val="28"/>
          <w:szCs w:val="28"/>
        </w:rPr>
        <w:t>1</w:t>
      </w:r>
      <w:r w:rsidR="00473453" w:rsidRPr="001B4C1F">
        <w:rPr>
          <w:sz w:val="28"/>
          <w:szCs w:val="28"/>
        </w:rPr>
        <w:t xml:space="preserve"> год </w:t>
      </w:r>
      <w:r w:rsidR="005674E8" w:rsidRPr="001B4C1F">
        <w:rPr>
          <w:sz w:val="28"/>
          <w:szCs w:val="28"/>
        </w:rPr>
        <w:t>191503,9 тыс. рублей</w:t>
      </w:r>
      <w:r w:rsidR="0052321A" w:rsidRPr="001B4C1F">
        <w:rPr>
          <w:sz w:val="28"/>
          <w:szCs w:val="28"/>
        </w:rPr>
        <w:t>, данные представлены в таблице</w:t>
      </w:r>
      <w:r w:rsidR="00C876D2" w:rsidRPr="001B4C1F">
        <w:rPr>
          <w:sz w:val="28"/>
          <w:szCs w:val="28"/>
        </w:rPr>
        <w:t>3</w:t>
      </w:r>
      <w:r w:rsidR="00473453" w:rsidRPr="001B4C1F">
        <w:rPr>
          <w:sz w:val="28"/>
          <w:szCs w:val="28"/>
        </w:rPr>
        <w:t>.</w:t>
      </w:r>
    </w:p>
    <w:p w:rsidR="00B66C51" w:rsidRPr="001B4C1F" w:rsidRDefault="00C876D2" w:rsidP="00C876D2">
      <w:pPr>
        <w:ind w:firstLine="426"/>
        <w:jc w:val="right"/>
        <w:rPr>
          <w:sz w:val="22"/>
          <w:szCs w:val="22"/>
        </w:rPr>
      </w:pPr>
      <w:r w:rsidRPr="001B4C1F">
        <w:rPr>
          <w:sz w:val="22"/>
          <w:szCs w:val="22"/>
        </w:rPr>
        <w:lastRenderedPageBreak/>
        <w:t>Таблица 3. (т</w:t>
      </w:r>
      <w:r w:rsidR="00B66C51" w:rsidRPr="001B4C1F">
        <w:rPr>
          <w:sz w:val="22"/>
          <w:szCs w:val="22"/>
        </w:rPr>
        <w:t>ыс. руб.</w:t>
      </w:r>
      <w:r w:rsidRPr="001B4C1F">
        <w:rPr>
          <w:sz w:val="22"/>
          <w:szCs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1"/>
        <w:gridCol w:w="1041"/>
        <w:gridCol w:w="1041"/>
        <w:gridCol w:w="1015"/>
        <w:gridCol w:w="1041"/>
        <w:gridCol w:w="1015"/>
      </w:tblGrid>
      <w:tr w:rsidR="001B4C1F" w:rsidRPr="001B4C1F" w:rsidTr="00407EB5">
        <w:tc>
          <w:tcPr>
            <w:tcW w:w="0" w:type="auto"/>
          </w:tcPr>
          <w:p w:rsidR="00407EB5" w:rsidRPr="001B4C1F" w:rsidRDefault="00407EB5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</w:tcPr>
          <w:p w:rsidR="00407EB5" w:rsidRPr="001B4C1F" w:rsidRDefault="00407EB5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201</w:t>
            </w:r>
            <w:r w:rsidR="00753343" w:rsidRPr="001B4C1F">
              <w:rPr>
                <w:sz w:val="22"/>
                <w:szCs w:val="22"/>
              </w:rPr>
              <w:t>9</w:t>
            </w:r>
            <w:r w:rsidRPr="001B4C1F">
              <w:rPr>
                <w:sz w:val="22"/>
                <w:szCs w:val="22"/>
              </w:rPr>
              <w:t xml:space="preserve">г. </w:t>
            </w:r>
          </w:p>
          <w:p w:rsidR="00407EB5" w:rsidRPr="001B4C1F" w:rsidRDefault="00407EB5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прогноз</w:t>
            </w:r>
          </w:p>
          <w:p w:rsidR="00407EB5" w:rsidRPr="001B4C1F" w:rsidRDefault="00407EB5" w:rsidP="00321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7EB5" w:rsidRPr="001B4C1F" w:rsidRDefault="00753343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2020</w:t>
            </w:r>
            <w:r w:rsidR="00407EB5" w:rsidRPr="001B4C1F">
              <w:rPr>
                <w:sz w:val="22"/>
                <w:szCs w:val="22"/>
              </w:rPr>
              <w:t>г.</w:t>
            </w:r>
          </w:p>
          <w:p w:rsidR="00407EB5" w:rsidRPr="001B4C1F" w:rsidRDefault="00407EB5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прогноз</w:t>
            </w:r>
          </w:p>
        </w:tc>
        <w:tc>
          <w:tcPr>
            <w:tcW w:w="0" w:type="auto"/>
          </w:tcPr>
          <w:p w:rsidR="00407EB5" w:rsidRPr="001B4C1F" w:rsidRDefault="00407EB5" w:rsidP="00753343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Темп роста 20</w:t>
            </w:r>
            <w:r w:rsidR="00753343" w:rsidRPr="001B4C1F">
              <w:rPr>
                <w:sz w:val="22"/>
                <w:szCs w:val="22"/>
              </w:rPr>
              <w:t>20</w:t>
            </w:r>
            <w:r w:rsidRPr="001B4C1F">
              <w:rPr>
                <w:sz w:val="22"/>
                <w:szCs w:val="22"/>
              </w:rPr>
              <w:t>г. к 20</w:t>
            </w:r>
            <w:r w:rsidR="00753343" w:rsidRPr="001B4C1F">
              <w:rPr>
                <w:sz w:val="22"/>
                <w:szCs w:val="22"/>
              </w:rPr>
              <w:t>19</w:t>
            </w:r>
            <w:r w:rsidRPr="001B4C1F">
              <w:rPr>
                <w:sz w:val="22"/>
                <w:szCs w:val="22"/>
              </w:rPr>
              <w:t>г. (%)</w:t>
            </w:r>
          </w:p>
        </w:tc>
        <w:tc>
          <w:tcPr>
            <w:tcW w:w="0" w:type="auto"/>
          </w:tcPr>
          <w:p w:rsidR="00407EB5" w:rsidRPr="001B4C1F" w:rsidRDefault="00407EB5" w:rsidP="00407EB5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202</w:t>
            </w:r>
            <w:r w:rsidR="00753343" w:rsidRPr="001B4C1F">
              <w:rPr>
                <w:sz w:val="22"/>
                <w:szCs w:val="22"/>
              </w:rPr>
              <w:t>1</w:t>
            </w:r>
            <w:r w:rsidRPr="001B4C1F">
              <w:rPr>
                <w:sz w:val="22"/>
                <w:szCs w:val="22"/>
              </w:rPr>
              <w:t>г.</w:t>
            </w:r>
          </w:p>
          <w:p w:rsidR="00407EB5" w:rsidRPr="001B4C1F" w:rsidRDefault="00407EB5" w:rsidP="00407EB5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прогноз</w:t>
            </w:r>
          </w:p>
        </w:tc>
        <w:tc>
          <w:tcPr>
            <w:tcW w:w="0" w:type="auto"/>
          </w:tcPr>
          <w:p w:rsidR="00407EB5" w:rsidRPr="001B4C1F" w:rsidRDefault="00407EB5" w:rsidP="00753343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Темп роста 20</w:t>
            </w:r>
            <w:r w:rsidR="00753343" w:rsidRPr="001B4C1F">
              <w:rPr>
                <w:sz w:val="22"/>
                <w:szCs w:val="22"/>
              </w:rPr>
              <w:t>21</w:t>
            </w:r>
            <w:r w:rsidRPr="001B4C1F">
              <w:rPr>
                <w:sz w:val="22"/>
                <w:szCs w:val="22"/>
              </w:rPr>
              <w:t>г. к 20</w:t>
            </w:r>
            <w:r w:rsidR="00753343" w:rsidRPr="001B4C1F">
              <w:rPr>
                <w:sz w:val="22"/>
                <w:szCs w:val="22"/>
              </w:rPr>
              <w:t>20</w:t>
            </w:r>
            <w:r w:rsidRPr="001B4C1F">
              <w:rPr>
                <w:sz w:val="22"/>
                <w:szCs w:val="22"/>
              </w:rPr>
              <w:t>г. (%)</w:t>
            </w:r>
          </w:p>
        </w:tc>
      </w:tr>
      <w:tr w:rsidR="001B4C1F" w:rsidRPr="001B4C1F" w:rsidTr="00407EB5">
        <w:tc>
          <w:tcPr>
            <w:tcW w:w="0" w:type="auto"/>
          </w:tcPr>
          <w:p w:rsidR="00B66C51" w:rsidRPr="001B4C1F" w:rsidRDefault="00B66C51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Субвенции</w:t>
            </w:r>
            <w:r w:rsidR="0055377D" w:rsidRPr="001B4C1F">
              <w:rPr>
                <w:sz w:val="22"/>
                <w:szCs w:val="22"/>
              </w:rPr>
              <w:t>,</w:t>
            </w:r>
            <w:r w:rsidRPr="001B4C1F">
              <w:rPr>
                <w:sz w:val="22"/>
                <w:szCs w:val="22"/>
              </w:rPr>
              <w:t xml:space="preserve"> предоставляемые местным бюджетам (за счет средств областного бюджета), в том числе:</w:t>
            </w:r>
          </w:p>
        </w:tc>
        <w:tc>
          <w:tcPr>
            <w:tcW w:w="0" w:type="auto"/>
          </w:tcPr>
          <w:p w:rsidR="00B66C51" w:rsidRPr="001B4C1F" w:rsidRDefault="00BC338F" w:rsidP="009C4004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19082</w:t>
            </w:r>
            <w:r w:rsidR="009C4004" w:rsidRPr="001B4C1F">
              <w:rPr>
                <w:sz w:val="22"/>
                <w:szCs w:val="22"/>
              </w:rPr>
              <w:t>9</w:t>
            </w:r>
            <w:r w:rsidRPr="001B4C1F">
              <w:rPr>
                <w:sz w:val="22"/>
                <w:szCs w:val="22"/>
              </w:rPr>
              <w:t>,2</w:t>
            </w:r>
          </w:p>
        </w:tc>
        <w:tc>
          <w:tcPr>
            <w:tcW w:w="0" w:type="auto"/>
          </w:tcPr>
          <w:p w:rsidR="00B66C51" w:rsidRPr="001B4C1F" w:rsidRDefault="009C4004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191503,9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100,4</w:t>
            </w:r>
          </w:p>
        </w:tc>
        <w:tc>
          <w:tcPr>
            <w:tcW w:w="0" w:type="auto"/>
          </w:tcPr>
          <w:p w:rsidR="00B66C51" w:rsidRPr="001B4C1F" w:rsidRDefault="009C4004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191503,9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</w:tr>
      <w:tr w:rsidR="001B4C1F" w:rsidRPr="001B4C1F" w:rsidTr="00407EB5">
        <w:tc>
          <w:tcPr>
            <w:tcW w:w="0" w:type="auto"/>
          </w:tcPr>
          <w:p w:rsidR="00407EB5" w:rsidRPr="001B4C1F" w:rsidRDefault="00B66C51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0" w:type="auto"/>
          </w:tcPr>
          <w:p w:rsidR="00407EB5" w:rsidRPr="001B4C1F" w:rsidRDefault="00EA490B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573,0</w:t>
            </w:r>
          </w:p>
        </w:tc>
        <w:tc>
          <w:tcPr>
            <w:tcW w:w="0" w:type="auto"/>
          </w:tcPr>
          <w:p w:rsidR="00407EB5" w:rsidRPr="001B4C1F" w:rsidRDefault="009C4004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515,3</w:t>
            </w:r>
          </w:p>
        </w:tc>
        <w:tc>
          <w:tcPr>
            <w:tcW w:w="0" w:type="auto"/>
          </w:tcPr>
          <w:p w:rsidR="00407EB5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89,9</w:t>
            </w:r>
          </w:p>
        </w:tc>
        <w:tc>
          <w:tcPr>
            <w:tcW w:w="0" w:type="auto"/>
          </w:tcPr>
          <w:p w:rsidR="00407EB5" w:rsidRPr="001B4C1F" w:rsidRDefault="009C4004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515,3</w:t>
            </w:r>
          </w:p>
        </w:tc>
        <w:tc>
          <w:tcPr>
            <w:tcW w:w="0" w:type="auto"/>
          </w:tcPr>
          <w:p w:rsidR="00407EB5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</w:tr>
      <w:tr w:rsidR="001B4C1F" w:rsidRPr="001B4C1F" w:rsidTr="00407EB5">
        <w:tc>
          <w:tcPr>
            <w:tcW w:w="0" w:type="auto"/>
          </w:tcPr>
          <w:p w:rsidR="00B66C51" w:rsidRPr="001B4C1F" w:rsidRDefault="00B66C51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0" w:type="auto"/>
          </w:tcPr>
          <w:p w:rsidR="00B66C51" w:rsidRPr="001B4C1F" w:rsidRDefault="00EA490B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629,6</w:t>
            </w:r>
          </w:p>
        </w:tc>
        <w:tc>
          <w:tcPr>
            <w:tcW w:w="0" w:type="auto"/>
          </w:tcPr>
          <w:p w:rsidR="00B66C51" w:rsidRPr="001B4C1F" w:rsidRDefault="009C4004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629,6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B66C51" w:rsidRPr="001B4C1F" w:rsidRDefault="009C4004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629,6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</w:tr>
      <w:tr w:rsidR="001B4C1F" w:rsidRPr="001B4C1F" w:rsidTr="00407EB5">
        <w:tc>
          <w:tcPr>
            <w:tcW w:w="0" w:type="auto"/>
          </w:tcPr>
          <w:p w:rsidR="00B66C51" w:rsidRPr="001B4C1F" w:rsidRDefault="00B66C51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0" w:type="auto"/>
          </w:tcPr>
          <w:p w:rsidR="00B66C51" w:rsidRPr="001B4C1F" w:rsidRDefault="00EA490B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634,2</w:t>
            </w:r>
          </w:p>
        </w:tc>
        <w:tc>
          <w:tcPr>
            <w:tcW w:w="0" w:type="auto"/>
          </w:tcPr>
          <w:p w:rsidR="00B66C51" w:rsidRPr="001B4C1F" w:rsidRDefault="009A6E37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634,2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B66C51" w:rsidRPr="001B4C1F" w:rsidRDefault="009A6E37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634,2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</w:tr>
      <w:tr w:rsidR="001B4C1F" w:rsidRPr="001B4C1F" w:rsidTr="00407EB5">
        <w:tc>
          <w:tcPr>
            <w:tcW w:w="0" w:type="auto"/>
          </w:tcPr>
          <w:p w:rsidR="00B66C51" w:rsidRPr="001B4C1F" w:rsidRDefault="00B66C51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</w:tcPr>
          <w:p w:rsidR="00B66C51" w:rsidRPr="001B4C1F" w:rsidRDefault="00EA490B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8422,3</w:t>
            </w:r>
          </w:p>
        </w:tc>
        <w:tc>
          <w:tcPr>
            <w:tcW w:w="0" w:type="auto"/>
          </w:tcPr>
          <w:p w:rsidR="00B66C51" w:rsidRPr="001B4C1F" w:rsidRDefault="009A6E37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8422,3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B66C51" w:rsidRPr="001B4C1F" w:rsidRDefault="009A6E37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8422,3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</w:tr>
      <w:tr w:rsidR="001B4C1F" w:rsidRPr="001B4C1F" w:rsidTr="00407EB5">
        <w:tc>
          <w:tcPr>
            <w:tcW w:w="0" w:type="auto"/>
          </w:tcPr>
          <w:p w:rsidR="00B66C51" w:rsidRPr="001B4C1F" w:rsidRDefault="00B66C51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0" w:type="auto"/>
          </w:tcPr>
          <w:p w:rsidR="00B66C51" w:rsidRPr="001B4C1F" w:rsidRDefault="00EA490B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604,1</w:t>
            </w:r>
          </w:p>
        </w:tc>
        <w:tc>
          <w:tcPr>
            <w:tcW w:w="0" w:type="auto"/>
          </w:tcPr>
          <w:p w:rsidR="00B66C51" w:rsidRPr="001B4C1F" w:rsidRDefault="009A6E37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604,1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B66C51" w:rsidRPr="001B4C1F" w:rsidRDefault="009A6E37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604,1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</w:tr>
      <w:tr w:rsidR="001B4C1F" w:rsidRPr="001B4C1F" w:rsidTr="00407EB5">
        <w:tc>
          <w:tcPr>
            <w:tcW w:w="0" w:type="auto"/>
          </w:tcPr>
          <w:p w:rsidR="00B66C51" w:rsidRPr="001B4C1F" w:rsidRDefault="00B66C51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0" w:type="auto"/>
          </w:tcPr>
          <w:p w:rsidR="00B66C51" w:rsidRPr="001B4C1F" w:rsidRDefault="00EA490B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629,6</w:t>
            </w:r>
          </w:p>
        </w:tc>
        <w:tc>
          <w:tcPr>
            <w:tcW w:w="0" w:type="auto"/>
          </w:tcPr>
          <w:p w:rsidR="00B66C51" w:rsidRPr="001B4C1F" w:rsidRDefault="009A6E37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629,6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B66C51" w:rsidRPr="001B4C1F" w:rsidRDefault="009A6E37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629,6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</w:tr>
      <w:tr w:rsidR="001B4C1F" w:rsidRPr="001B4C1F" w:rsidTr="00407EB5">
        <w:tc>
          <w:tcPr>
            <w:tcW w:w="0" w:type="auto"/>
          </w:tcPr>
          <w:p w:rsidR="00B66C51" w:rsidRPr="001B4C1F" w:rsidRDefault="00B66C51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0" w:type="auto"/>
          </w:tcPr>
          <w:p w:rsidR="00B66C51" w:rsidRPr="001B4C1F" w:rsidRDefault="00EA490B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162,5</w:t>
            </w:r>
          </w:p>
        </w:tc>
        <w:tc>
          <w:tcPr>
            <w:tcW w:w="0" w:type="auto"/>
          </w:tcPr>
          <w:p w:rsidR="00B66C51" w:rsidRPr="001B4C1F" w:rsidRDefault="009A6E37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162,5</w:t>
            </w:r>
          </w:p>
        </w:tc>
        <w:tc>
          <w:tcPr>
            <w:tcW w:w="0" w:type="auto"/>
          </w:tcPr>
          <w:p w:rsidR="00B66C51" w:rsidRPr="001B4C1F" w:rsidRDefault="001B4C1F" w:rsidP="00D72149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B66C51" w:rsidRPr="001B4C1F" w:rsidRDefault="009A6E37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162,5</w:t>
            </w:r>
          </w:p>
        </w:tc>
        <w:tc>
          <w:tcPr>
            <w:tcW w:w="0" w:type="auto"/>
          </w:tcPr>
          <w:p w:rsidR="00B66C51" w:rsidRDefault="001B4C1F" w:rsidP="00B66C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B4C1F" w:rsidRPr="001B4C1F" w:rsidRDefault="001B4C1F" w:rsidP="001B4C1F">
            <w:pPr>
              <w:jc w:val="center"/>
              <w:rPr>
                <w:sz w:val="22"/>
                <w:szCs w:val="22"/>
              </w:rPr>
            </w:pPr>
          </w:p>
        </w:tc>
      </w:tr>
      <w:tr w:rsidR="001B4C1F" w:rsidRPr="001B4C1F" w:rsidTr="00407EB5">
        <w:tc>
          <w:tcPr>
            <w:tcW w:w="0" w:type="auto"/>
          </w:tcPr>
          <w:p w:rsidR="00B66C51" w:rsidRPr="001B4C1F" w:rsidRDefault="00B66C51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</w:tcPr>
          <w:p w:rsidR="00B66C51" w:rsidRPr="001B4C1F" w:rsidRDefault="00EA490B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0,7</w:t>
            </w:r>
          </w:p>
        </w:tc>
        <w:tc>
          <w:tcPr>
            <w:tcW w:w="0" w:type="auto"/>
          </w:tcPr>
          <w:p w:rsidR="00B66C51" w:rsidRPr="001B4C1F" w:rsidRDefault="009A6E37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0,7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B66C51" w:rsidRPr="001B4C1F" w:rsidRDefault="009A6E37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0,7</w:t>
            </w:r>
          </w:p>
        </w:tc>
        <w:tc>
          <w:tcPr>
            <w:tcW w:w="0" w:type="auto"/>
          </w:tcPr>
          <w:p w:rsidR="00B66C51" w:rsidRPr="001B4C1F" w:rsidRDefault="001B4C1F" w:rsidP="00B66C51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</w:tr>
      <w:tr w:rsidR="001B4C1F" w:rsidRPr="001B4C1F" w:rsidTr="00133289">
        <w:tc>
          <w:tcPr>
            <w:tcW w:w="0" w:type="auto"/>
          </w:tcPr>
          <w:p w:rsidR="00EA490B" w:rsidRPr="001B4C1F" w:rsidRDefault="00EA490B" w:rsidP="00133289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0" w:type="auto"/>
          </w:tcPr>
          <w:p w:rsidR="00EA490B" w:rsidRDefault="00B37DFE" w:rsidP="00133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  <w:p w:rsidR="00B37DFE" w:rsidRPr="001B4C1F" w:rsidRDefault="00B37DFE" w:rsidP="001332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A490B" w:rsidRPr="001B4C1F" w:rsidRDefault="00EA490B" w:rsidP="00133289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13,9</w:t>
            </w:r>
          </w:p>
        </w:tc>
        <w:tc>
          <w:tcPr>
            <w:tcW w:w="0" w:type="auto"/>
          </w:tcPr>
          <w:p w:rsidR="00EA490B" w:rsidRPr="001B4C1F" w:rsidRDefault="001B4C1F" w:rsidP="00133289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  <w:p w:rsidR="001B4C1F" w:rsidRPr="001B4C1F" w:rsidRDefault="001B4C1F" w:rsidP="001332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A490B" w:rsidRPr="001B4C1F" w:rsidRDefault="00EA490B" w:rsidP="00133289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13,9</w:t>
            </w:r>
          </w:p>
        </w:tc>
        <w:tc>
          <w:tcPr>
            <w:tcW w:w="0" w:type="auto"/>
          </w:tcPr>
          <w:p w:rsidR="00EA490B" w:rsidRPr="001B4C1F" w:rsidRDefault="001B4C1F" w:rsidP="00133289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</w:tr>
      <w:tr w:rsidR="001B4C1F" w:rsidRPr="001B4C1F" w:rsidTr="00407EB5">
        <w:tc>
          <w:tcPr>
            <w:tcW w:w="0" w:type="auto"/>
          </w:tcPr>
          <w:p w:rsidR="00B66C51" w:rsidRPr="001B4C1F" w:rsidRDefault="00B66C51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0" w:type="auto"/>
          </w:tcPr>
          <w:p w:rsidR="00B66C51" w:rsidRPr="001B4C1F" w:rsidRDefault="00EA490B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135180,6</w:t>
            </w:r>
          </w:p>
        </w:tc>
        <w:tc>
          <w:tcPr>
            <w:tcW w:w="0" w:type="auto"/>
          </w:tcPr>
          <w:p w:rsidR="00B66C51" w:rsidRPr="001B4C1F" w:rsidRDefault="009A6E37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135730,9</w:t>
            </w:r>
          </w:p>
        </w:tc>
        <w:tc>
          <w:tcPr>
            <w:tcW w:w="0" w:type="auto"/>
          </w:tcPr>
          <w:p w:rsidR="00B66C51" w:rsidRPr="001B4C1F" w:rsidRDefault="001B4C1F" w:rsidP="00EA49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0" w:type="auto"/>
          </w:tcPr>
          <w:p w:rsidR="00B66C51" w:rsidRPr="001B4C1F" w:rsidRDefault="009A6E37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135730,9</w:t>
            </w:r>
          </w:p>
        </w:tc>
        <w:tc>
          <w:tcPr>
            <w:tcW w:w="0" w:type="auto"/>
          </w:tcPr>
          <w:p w:rsidR="00B66C51" w:rsidRPr="001B4C1F" w:rsidRDefault="001B4C1F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</w:tr>
      <w:tr w:rsidR="001B4C1F" w:rsidRPr="001B4C1F" w:rsidTr="00407EB5">
        <w:tc>
          <w:tcPr>
            <w:tcW w:w="0" w:type="auto"/>
          </w:tcPr>
          <w:p w:rsidR="00B66C51" w:rsidRPr="001B4C1F" w:rsidRDefault="00B66C51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 xml:space="preserve">Обеспечение государственных гарантий </w:t>
            </w:r>
            <w:r w:rsidRPr="001B4C1F">
              <w:rPr>
                <w:sz w:val="22"/>
                <w:szCs w:val="22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0" w:type="auto"/>
          </w:tcPr>
          <w:p w:rsidR="00B66C51" w:rsidRPr="001B4C1F" w:rsidRDefault="00EA490B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lastRenderedPageBreak/>
              <w:t>43977,7</w:t>
            </w:r>
          </w:p>
        </w:tc>
        <w:tc>
          <w:tcPr>
            <w:tcW w:w="0" w:type="auto"/>
          </w:tcPr>
          <w:p w:rsidR="00B66C51" w:rsidRPr="001B4C1F" w:rsidRDefault="009A6E37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44159,8</w:t>
            </w:r>
          </w:p>
        </w:tc>
        <w:tc>
          <w:tcPr>
            <w:tcW w:w="0" w:type="auto"/>
          </w:tcPr>
          <w:p w:rsidR="00B66C51" w:rsidRPr="001B4C1F" w:rsidRDefault="001B4C1F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100,4</w:t>
            </w:r>
          </w:p>
        </w:tc>
        <w:tc>
          <w:tcPr>
            <w:tcW w:w="0" w:type="auto"/>
          </w:tcPr>
          <w:p w:rsidR="00B66C51" w:rsidRPr="001B4C1F" w:rsidRDefault="009A6E37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44159,8</w:t>
            </w:r>
          </w:p>
        </w:tc>
        <w:tc>
          <w:tcPr>
            <w:tcW w:w="0" w:type="auto"/>
          </w:tcPr>
          <w:p w:rsidR="00B66C51" w:rsidRPr="001B4C1F" w:rsidRDefault="001B4C1F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</w:tr>
      <w:tr w:rsidR="001B4C1F" w:rsidRPr="001B4C1F" w:rsidTr="00407EB5">
        <w:tc>
          <w:tcPr>
            <w:tcW w:w="0" w:type="auto"/>
          </w:tcPr>
          <w:p w:rsidR="009C4004" w:rsidRPr="001B4C1F" w:rsidRDefault="009C4004" w:rsidP="003211C2">
            <w:pPr>
              <w:jc w:val="both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</w:tcPr>
          <w:p w:rsidR="009C4004" w:rsidRPr="001B4C1F" w:rsidRDefault="009C4004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</w:tcPr>
          <w:p w:rsidR="009C4004" w:rsidRPr="001B4C1F" w:rsidRDefault="009C4004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</w:tcPr>
          <w:p w:rsidR="009C4004" w:rsidRPr="001B4C1F" w:rsidRDefault="001B4C1F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9C4004" w:rsidRPr="001B4C1F" w:rsidRDefault="009C4004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</w:tcPr>
          <w:p w:rsidR="009C4004" w:rsidRPr="001B4C1F" w:rsidRDefault="001B4C1F" w:rsidP="00EA490B">
            <w:pPr>
              <w:jc w:val="right"/>
              <w:rPr>
                <w:sz w:val="22"/>
                <w:szCs w:val="22"/>
              </w:rPr>
            </w:pPr>
            <w:r w:rsidRPr="001B4C1F">
              <w:rPr>
                <w:sz w:val="22"/>
                <w:szCs w:val="22"/>
              </w:rPr>
              <w:t>100,0</w:t>
            </w:r>
          </w:p>
        </w:tc>
      </w:tr>
    </w:tbl>
    <w:p w:rsidR="00FD4A31" w:rsidRPr="005301DC" w:rsidRDefault="001047F6" w:rsidP="00FD4A31">
      <w:pPr>
        <w:jc w:val="both"/>
        <w:rPr>
          <w:sz w:val="28"/>
          <w:szCs w:val="28"/>
        </w:rPr>
      </w:pPr>
      <w:r w:rsidRPr="001B4C1F">
        <w:t xml:space="preserve">    </w:t>
      </w:r>
      <w:r w:rsidR="006F3412" w:rsidRPr="006F3412">
        <w:t xml:space="preserve">   </w:t>
      </w:r>
      <w:r w:rsidR="00FD4A31" w:rsidRPr="003D6F40">
        <w:rPr>
          <w:sz w:val="28"/>
          <w:szCs w:val="28"/>
        </w:rPr>
        <w:t>При наличии стабильных поступлений прочих безвозмездных поступлений в предшествующие периоды, в реестре доходов местного бюджета отсутствуют прогнозные значения безвозмездных поступлений на 2019 год и на плановый период 2020 и 2021 годов, что может указывать на несоблюдение принципа полноты отражения доходов бюджета (ст. 32 БК РФ).</w:t>
      </w:r>
    </w:p>
    <w:p w:rsidR="00E02FFC" w:rsidRPr="001B4C1F" w:rsidRDefault="00FD4A31" w:rsidP="001B4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75E" w:rsidRPr="001B4C1F">
        <w:rPr>
          <w:sz w:val="28"/>
          <w:szCs w:val="28"/>
        </w:rPr>
        <w:t>Удельный вес объема суб</w:t>
      </w:r>
      <w:r w:rsidR="00B45781" w:rsidRPr="001B4C1F">
        <w:rPr>
          <w:sz w:val="28"/>
          <w:szCs w:val="28"/>
        </w:rPr>
        <w:t>венци</w:t>
      </w:r>
      <w:r w:rsidR="004D3664">
        <w:rPr>
          <w:sz w:val="28"/>
          <w:szCs w:val="28"/>
        </w:rPr>
        <w:t>и</w:t>
      </w:r>
      <w:r w:rsidR="0003075E" w:rsidRPr="001B4C1F">
        <w:rPr>
          <w:sz w:val="28"/>
          <w:szCs w:val="28"/>
        </w:rPr>
        <w:t xml:space="preserve"> прогнозируемых на 201</w:t>
      </w:r>
      <w:r w:rsidR="001B4C1F" w:rsidRPr="001B4C1F">
        <w:rPr>
          <w:sz w:val="28"/>
          <w:szCs w:val="28"/>
        </w:rPr>
        <w:t>9</w:t>
      </w:r>
      <w:r w:rsidR="0003075E" w:rsidRPr="001B4C1F">
        <w:rPr>
          <w:sz w:val="28"/>
          <w:szCs w:val="28"/>
        </w:rPr>
        <w:t xml:space="preserve"> год </w:t>
      </w:r>
      <w:r w:rsidR="00B45781" w:rsidRPr="001B4C1F">
        <w:rPr>
          <w:sz w:val="28"/>
          <w:szCs w:val="28"/>
        </w:rPr>
        <w:t xml:space="preserve">в сумме безвозмездных поступлений </w:t>
      </w:r>
      <w:r w:rsidR="0003075E" w:rsidRPr="001B4C1F">
        <w:rPr>
          <w:sz w:val="28"/>
          <w:szCs w:val="28"/>
        </w:rPr>
        <w:t xml:space="preserve">составляет </w:t>
      </w:r>
      <w:r w:rsidR="001B4C1F" w:rsidRPr="001B4C1F">
        <w:rPr>
          <w:sz w:val="28"/>
          <w:szCs w:val="28"/>
        </w:rPr>
        <w:t>47,9%.</w:t>
      </w:r>
    </w:p>
    <w:p w:rsidR="001B4C1F" w:rsidRPr="00A36D31" w:rsidRDefault="001B4C1F" w:rsidP="001B4C1F">
      <w:pPr>
        <w:jc w:val="both"/>
        <w:rPr>
          <w:b/>
          <w:bCs/>
          <w:sz w:val="28"/>
          <w:szCs w:val="28"/>
        </w:rPr>
      </w:pPr>
    </w:p>
    <w:p w:rsidR="00393945" w:rsidRPr="00A36D31" w:rsidRDefault="00C23B0A" w:rsidP="0052321A">
      <w:pPr>
        <w:ind w:firstLine="426"/>
        <w:jc w:val="center"/>
        <w:rPr>
          <w:sz w:val="28"/>
          <w:szCs w:val="28"/>
        </w:rPr>
      </w:pPr>
      <w:r w:rsidRPr="00A36D31">
        <w:rPr>
          <w:b/>
          <w:bCs/>
          <w:sz w:val="28"/>
          <w:szCs w:val="28"/>
        </w:rPr>
        <w:t>6. Расходы бюджета муниципального образования</w:t>
      </w:r>
      <w:r w:rsidR="0077553B" w:rsidRPr="00A36D31">
        <w:rPr>
          <w:b/>
          <w:bCs/>
          <w:sz w:val="28"/>
          <w:szCs w:val="28"/>
        </w:rPr>
        <w:t xml:space="preserve"> Балаганский район</w:t>
      </w:r>
    </w:p>
    <w:p w:rsidR="00A36D31" w:rsidRPr="00A36D31" w:rsidRDefault="00D35B17" w:rsidP="00D35B17">
      <w:pPr>
        <w:ind w:firstLine="426"/>
        <w:jc w:val="both"/>
        <w:rPr>
          <w:sz w:val="28"/>
          <w:szCs w:val="28"/>
        </w:rPr>
      </w:pPr>
      <w:r w:rsidRPr="00A36D31">
        <w:rPr>
          <w:sz w:val="28"/>
          <w:szCs w:val="28"/>
        </w:rPr>
        <w:t>Как отмечено в пояснительной записке к проекту бюджета на 201</w:t>
      </w:r>
      <w:r w:rsidR="00A36D31" w:rsidRPr="00A36D31">
        <w:rPr>
          <w:sz w:val="28"/>
          <w:szCs w:val="28"/>
        </w:rPr>
        <w:t>9</w:t>
      </w:r>
      <w:r w:rsidRPr="00A36D31">
        <w:rPr>
          <w:sz w:val="28"/>
          <w:szCs w:val="28"/>
        </w:rPr>
        <w:t xml:space="preserve"> год и</w:t>
      </w:r>
      <w:r w:rsidR="00921A0E" w:rsidRPr="00A36D31">
        <w:rPr>
          <w:sz w:val="28"/>
          <w:szCs w:val="28"/>
        </w:rPr>
        <w:t xml:space="preserve"> на</w:t>
      </w:r>
      <w:r w:rsidR="00384441" w:rsidRPr="00A36D31">
        <w:rPr>
          <w:sz w:val="28"/>
          <w:szCs w:val="28"/>
        </w:rPr>
        <w:t xml:space="preserve"> плановый период 20</w:t>
      </w:r>
      <w:r w:rsidR="00A36D31" w:rsidRPr="00A36D31">
        <w:rPr>
          <w:sz w:val="28"/>
          <w:szCs w:val="28"/>
        </w:rPr>
        <w:t>20</w:t>
      </w:r>
      <w:r w:rsidR="00384441" w:rsidRPr="00A36D31">
        <w:rPr>
          <w:sz w:val="28"/>
          <w:szCs w:val="28"/>
        </w:rPr>
        <w:t xml:space="preserve"> и 20</w:t>
      </w:r>
      <w:r w:rsidR="00A36D31" w:rsidRPr="00A36D31">
        <w:rPr>
          <w:sz w:val="28"/>
          <w:szCs w:val="28"/>
        </w:rPr>
        <w:t>21</w:t>
      </w:r>
      <w:r w:rsidRPr="00A36D31">
        <w:rPr>
          <w:sz w:val="28"/>
          <w:szCs w:val="28"/>
        </w:rPr>
        <w:t xml:space="preserve"> годов </w:t>
      </w:r>
      <w:r w:rsidR="00A36D31" w:rsidRPr="00A36D31">
        <w:rPr>
          <w:sz w:val="28"/>
          <w:szCs w:val="28"/>
        </w:rPr>
        <w:t>планирование бюджетных ассигнований по расходам</w:t>
      </w:r>
      <w:r w:rsidRPr="00A36D31">
        <w:rPr>
          <w:sz w:val="28"/>
          <w:szCs w:val="28"/>
        </w:rPr>
        <w:t xml:space="preserve"> бюджета</w:t>
      </w:r>
      <w:r w:rsidR="008D534E" w:rsidRPr="00A36D31">
        <w:rPr>
          <w:sz w:val="28"/>
          <w:szCs w:val="28"/>
        </w:rPr>
        <w:t xml:space="preserve"> муниципального образования</w:t>
      </w:r>
      <w:r w:rsidR="0055377D" w:rsidRPr="00A36D31">
        <w:rPr>
          <w:sz w:val="28"/>
          <w:szCs w:val="28"/>
        </w:rPr>
        <w:t>,</w:t>
      </w:r>
      <w:r w:rsidRPr="00A36D31">
        <w:rPr>
          <w:sz w:val="28"/>
          <w:szCs w:val="28"/>
        </w:rPr>
        <w:t xml:space="preserve"> </w:t>
      </w:r>
      <w:r w:rsidR="00A36D31" w:rsidRPr="00A36D31">
        <w:rPr>
          <w:sz w:val="28"/>
          <w:szCs w:val="28"/>
        </w:rPr>
        <w:t>осуществлялось в соответствии с порядком и методикой планирования бюджетных ассигнований, утвержденными приказом финансового управления Балаганского района от 04.08.2015г. №74 «Об утверждении порядка и методики планирования бюджетных ассигнований бюджета муниципального образования Балаганский район».</w:t>
      </w:r>
    </w:p>
    <w:p w:rsidR="00D4015E" w:rsidRPr="00AD16FB" w:rsidRDefault="00A36D31" w:rsidP="00D35B17">
      <w:pPr>
        <w:ind w:firstLine="426"/>
        <w:jc w:val="both"/>
        <w:rPr>
          <w:b/>
          <w:color w:val="FF0000"/>
          <w:sz w:val="28"/>
          <w:szCs w:val="28"/>
        </w:rPr>
      </w:pPr>
      <w:r w:rsidRPr="00A36D31">
        <w:rPr>
          <w:sz w:val="28"/>
          <w:szCs w:val="28"/>
        </w:rPr>
        <w:t>П</w:t>
      </w:r>
      <w:r w:rsidR="00D35B17" w:rsidRPr="00A36D31">
        <w:rPr>
          <w:sz w:val="28"/>
          <w:szCs w:val="28"/>
        </w:rPr>
        <w:t xml:space="preserve">роект составлен по программно-целевому принципу на основе </w:t>
      </w:r>
      <w:r w:rsidR="00D35B17" w:rsidRPr="002002D1">
        <w:rPr>
          <w:sz w:val="28"/>
          <w:szCs w:val="28"/>
        </w:rPr>
        <w:t>муниципальных программ и непрограммным направлениям деятельности.</w:t>
      </w:r>
      <w:r w:rsidR="00384441" w:rsidRPr="002002D1">
        <w:rPr>
          <w:sz w:val="28"/>
          <w:szCs w:val="28"/>
        </w:rPr>
        <w:t xml:space="preserve"> Объем программных расходов в 201</w:t>
      </w:r>
      <w:r w:rsidRPr="002002D1">
        <w:rPr>
          <w:sz w:val="28"/>
          <w:szCs w:val="28"/>
        </w:rPr>
        <w:t>9</w:t>
      </w:r>
      <w:r w:rsidR="00384441" w:rsidRPr="002002D1">
        <w:rPr>
          <w:sz w:val="28"/>
          <w:szCs w:val="28"/>
        </w:rPr>
        <w:t xml:space="preserve"> году составит </w:t>
      </w:r>
      <w:r w:rsidRPr="002002D1">
        <w:rPr>
          <w:sz w:val="28"/>
          <w:szCs w:val="28"/>
        </w:rPr>
        <w:t>390792,0 тыс. рублей или 89% от общего объема расходов</w:t>
      </w:r>
      <w:r w:rsidR="00083F91" w:rsidRPr="002002D1">
        <w:rPr>
          <w:sz w:val="28"/>
          <w:szCs w:val="28"/>
        </w:rPr>
        <w:t xml:space="preserve">, непрограммные направления деятельности </w:t>
      </w:r>
      <w:r w:rsidRPr="002002D1">
        <w:rPr>
          <w:sz w:val="28"/>
          <w:szCs w:val="28"/>
        </w:rPr>
        <w:t>45172,4 тыс. рублей</w:t>
      </w:r>
      <w:r w:rsidR="00083F91" w:rsidRPr="002002D1">
        <w:rPr>
          <w:sz w:val="28"/>
          <w:szCs w:val="28"/>
        </w:rPr>
        <w:t>, общий объем расходов, распределенных по муниципальным программам муниципального образования Балаганский район и непрограммным направлениям деятельности в 201</w:t>
      </w:r>
      <w:r w:rsidRPr="002002D1">
        <w:rPr>
          <w:sz w:val="28"/>
          <w:szCs w:val="28"/>
        </w:rPr>
        <w:t>9</w:t>
      </w:r>
      <w:r w:rsidR="00083F91" w:rsidRPr="002002D1">
        <w:rPr>
          <w:sz w:val="28"/>
          <w:szCs w:val="28"/>
        </w:rPr>
        <w:t xml:space="preserve"> году составит </w:t>
      </w:r>
      <w:r w:rsidR="002002D1" w:rsidRPr="002002D1">
        <w:rPr>
          <w:sz w:val="28"/>
          <w:szCs w:val="28"/>
        </w:rPr>
        <w:t>435964,4 тыс. рублей</w:t>
      </w:r>
      <w:r w:rsidR="00083F91" w:rsidRPr="002002D1">
        <w:rPr>
          <w:sz w:val="28"/>
          <w:szCs w:val="28"/>
        </w:rPr>
        <w:t>, в 20</w:t>
      </w:r>
      <w:r w:rsidR="002002D1" w:rsidRPr="002002D1">
        <w:rPr>
          <w:sz w:val="28"/>
          <w:szCs w:val="28"/>
        </w:rPr>
        <w:t>20</w:t>
      </w:r>
      <w:r w:rsidR="00083F91" w:rsidRPr="002002D1">
        <w:rPr>
          <w:sz w:val="28"/>
          <w:szCs w:val="28"/>
        </w:rPr>
        <w:t xml:space="preserve"> году </w:t>
      </w:r>
      <w:r w:rsidR="002002D1" w:rsidRPr="002002D1">
        <w:rPr>
          <w:sz w:val="28"/>
          <w:szCs w:val="28"/>
        </w:rPr>
        <w:t>310066,9</w:t>
      </w:r>
      <w:r w:rsidR="00083F91" w:rsidRPr="002002D1">
        <w:rPr>
          <w:sz w:val="28"/>
          <w:szCs w:val="28"/>
        </w:rPr>
        <w:t xml:space="preserve"> тыс. руб</w:t>
      </w:r>
      <w:r w:rsidR="002002D1" w:rsidRPr="002002D1">
        <w:rPr>
          <w:sz w:val="28"/>
          <w:szCs w:val="28"/>
        </w:rPr>
        <w:t>лей</w:t>
      </w:r>
      <w:r w:rsidR="00083F91" w:rsidRPr="002002D1">
        <w:rPr>
          <w:sz w:val="28"/>
          <w:szCs w:val="28"/>
        </w:rPr>
        <w:t>, в 202</w:t>
      </w:r>
      <w:r w:rsidR="002002D1" w:rsidRPr="002002D1">
        <w:rPr>
          <w:sz w:val="28"/>
          <w:szCs w:val="28"/>
        </w:rPr>
        <w:t>1</w:t>
      </w:r>
      <w:r w:rsidR="00083F91" w:rsidRPr="002002D1">
        <w:rPr>
          <w:sz w:val="28"/>
          <w:szCs w:val="28"/>
        </w:rPr>
        <w:t xml:space="preserve"> году </w:t>
      </w:r>
      <w:r w:rsidR="002002D1" w:rsidRPr="002002D1">
        <w:rPr>
          <w:sz w:val="28"/>
          <w:szCs w:val="28"/>
        </w:rPr>
        <w:t>327816,2</w:t>
      </w:r>
      <w:r w:rsidR="00083F91" w:rsidRPr="002002D1">
        <w:rPr>
          <w:sz w:val="28"/>
          <w:szCs w:val="28"/>
        </w:rPr>
        <w:t xml:space="preserve"> тыс.</w:t>
      </w:r>
      <w:r w:rsidR="00944626" w:rsidRPr="002002D1">
        <w:rPr>
          <w:sz w:val="28"/>
          <w:szCs w:val="28"/>
        </w:rPr>
        <w:t xml:space="preserve"> </w:t>
      </w:r>
      <w:r w:rsidR="00083F91" w:rsidRPr="002002D1">
        <w:rPr>
          <w:sz w:val="28"/>
          <w:szCs w:val="28"/>
        </w:rPr>
        <w:t>руб</w:t>
      </w:r>
      <w:r w:rsidR="002002D1" w:rsidRPr="002002D1">
        <w:rPr>
          <w:sz w:val="28"/>
          <w:szCs w:val="28"/>
        </w:rPr>
        <w:t>лей</w:t>
      </w:r>
      <w:r w:rsidR="00083F91" w:rsidRPr="002002D1">
        <w:rPr>
          <w:sz w:val="28"/>
          <w:szCs w:val="28"/>
        </w:rPr>
        <w:t>.</w:t>
      </w:r>
    </w:p>
    <w:p w:rsidR="00F3002A" w:rsidRPr="00AD16FB" w:rsidRDefault="00F3002A" w:rsidP="002E03FE">
      <w:pPr>
        <w:ind w:firstLine="426"/>
        <w:jc w:val="center"/>
        <w:rPr>
          <w:b/>
          <w:color w:val="FF0000"/>
          <w:sz w:val="28"/>
          <w:szCs w:val="28"/>
        </w:rPr>
      </w:pPr>
    </w:p>
    <w:p w:rsidR="00393945" w:rsidRDefault="002E03FE" w:rsidP="0052321A">
      <w:pPr>
        <w:ind w:firstLine="426"/>
        <w:jc w:val="center"/>
        <w:rPr>
          <w:b/>
          <w:sz w:val="28"/>
          <w:szCs w:val="28"/>
        </w:rPr>
      </w:pPr>
      <w:r w:rsidRPr="00CD21D8">
        <w:rPr>
          <w:b/>
          <w:sz w:val="28"/>
          <w:szCs w:val="28"/>
        </w:rPr>
        <w:t>6.1. Программные расходы</w:t>
      </w:r>
    </w:p>
    <w:p w:rsidR="00A931FD" w:rsidRPr="003D6F40" w:rsidRDefault="00A931FD" w:rsidP="00A931F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3D6F40">
        <w:rPr>
          <w:sz w:val="28"/>
          <w:szCs w:val="28"/>
        </w:rPr>
        <w:t>Пунктом 2 статьи 179 БК РФ предусмотрено, что о</w:t>
      </w:r>
      <w:r w:rsidRPr="003D6F40">
        <w:rPr>
          <w:rFonts w:eastAsiaTheme="minorHAnsi"/>
          <w:bCs/>
          <w:sz w:val="28"/>
          <w:szCs w:val="28"/>
          <w:lang w:eastAsia="en-US"/>
        </w:rPr>
        <w:t>бъем бюджетных ассигнований на финансовое обеспечение реализации муниципальных программ утверждается 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A931FD" w:rsidRDefault="00A931FD" w:rsidP="00A931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6F40">
        <w:rPr>
          <w:rFonts w:eastAsiaTheme="minorHAnsi"/>
          <w:sz w:val="28"/>
          <w:szCs w:val="28"/>
          <w:lang w:eastAsia="en-US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73480B" w:rsidRPr="00CD21D8" w:rsidRDefault="000D0AAE" w:rsidP="009F76B1">
      <w:pPr>
        <w:ind w:firstLine="426"/>
        <w:jc w:val="both"/>
        <w:rPr>
          <w:sz w:val="28"/>
          <w:szCs w:val="28"/>
        </w:rPr>
      </w:pPr>
      <w:r w:rsidRPr="00CD21D8">
        <w:rPr>
          <w:sz w:val="28"/>
          <w:szCs w:val="28"/>
        </w:rPr>
        <w:t>Паспорта муниципальных программ</w:t>
      </w:r>
      <w:r w:rsidR="0055377D" w:rsidRPr="00CD21D8">
        <w:rPr>
          <w:sz w:val="28"/>
          <w:szCs w:val="28"/>
        </w:rPr>
        <w:t>,</w:t>
      </w:r>
      <w:r w:rsidRPr="00CD21D8">
        <w:rPr>
          <w:sz w:val="28"/>
          <w:szCs w:val="28"/>
        </w:rPr>
        <w:t xml:space="preserve"> представленные с проектом решения Думы о районном бюджете которые соответствуют Перечню муниципальных программ муниципального образования Балаганский район утвержденного постановлением администрации муниципального образования Балаганский район от </w:t>
      </w:r>
      <w:r w:rsidR="00133289" w:rsidRPr="00CD21D8">
        <w:rPr>
          <w:sz w:val="28"/>
          <w:szCs w:val="28"/>
        </w:rPr>
        <w:t>07 сент</w:t>
      </w:r>
      <w:r w:rsidRPr="00CD21D8">
        <w:rPr>
          <w:sz w:val="28"/>
          <w:szCs w:val="28"/>
        </w:rPr>
        <w:t>ября 2017</w:t>
      </w:r>
      <w:r w:rsidR="00133289" w:rsidRPr="00CD21D8">
        <w:rPr>
          <w:sz w:val="28"/>
          <w:szCs w:val="28"/>
        </w:rPr>
        <w:t>8</w:t>
      </w:r>
      <w:r w:rsidRPr="00CD21D8">
        <w:rPr>
          <w:sz w:val="28"/>
          <w:szCs w:val="28"/>
        </w:rPr>
        <w:t xml:space="preserve"> г. №</w:t>
      </w:r>
      <w:r w:rsidR="00133289" w:rsidRPr="00CD21D8">
        <w:rPr>
          <w:sz w:val="28"/>
          <w:szCs w:val="28"/>
        </w:rPr>
        <w:t>320</w:t>
      </w:r>
      <w:r w:rsidRPr="00CD21D8">
        <w:rPr>
          <w:sz w:val="28"/>
          <w:szCs w:val="28"/>
        </w:rPr>
        <w:t xml:space="preserve"> (далее</w:t>
      </w:r>
      <w:r w:rsidR="00AE57F4" w:rsidRPr="00CD21D8">
        <w:rPr>
          <w:sz w:val="28"/>
          <w:szCs w:val="28"/>
        </w:rPr>
        <w:t xml:space="preserve"> </w:t>
      </w:r>
      <w:r w:rsidRPr="00CD21D8">
        <w:rPr>
          <w:sz w:val="28"/>
          <w:szCs w:val="28"/>
        </w:rPr>
        <w:t xml:space="preserve">- Перечень). </w:t>
      </w:r>
      <w:r w:rsidR="005F1A2D" w:rsidRPr="00CD21D8">
        <w:rPr>
          <w:sz w:val="28"/>
          <w:szCs w:val="28"/>
        </w:rPr>
        <w:t>Паспорта муниципальных программ содержат следующие</w:t>
      </w:r>
      <w:r w:rsidR="0073480B" w:rsidRPr="00CD21D8">
        <w:rPr>
          <w:sz w:val="28"/>
          <w:szCs w:val="28"/>
        </w:rPr>
        <w:t xml:space="preserve"> разделы:</w:t>
      </w:r>
    </w:p>
    <w:p w:rsidR="0073480B" w:rsidRPr="00CD21D8" w:rsidRDefault="0073480B" w:rsidP="009F76B1">
      <w:pPr>
        <w:ind w:firstLine="426"/>
        <w:jc w:val="both"/>
        <w:rPr>
          <w:sz w:val="28"/>
          <w:szCs w:val="28"/>
        </w:rPr>
      </w:pPr>
      <w:r w:rsidRPr="00CD21D8">
        <w:rPr>
          <w:sz w:val="28"/>
          <w:szCs w:val="28"/>
        </w:rPr>
        <w:lastRenderedPageBreak/>
        <w:t>-наименование, координатор, ответственный исполнитель, соисполнители,</w:t>
      </w:r>
      <w:r w:rsidR="008A1BB6" w:rsidRPr="00CD21D8">
        <w:rPr>
          <w:sz w:val="28"/>
          <w:szCs w:val="28"/>
        </w:rPr>
        <w:t xml:space="preserve"> цель, задачи, целевые показатели (индикаторы), сроки и этапы реализации, объемы и источники финансирования, ожидаемые конечные результат</w:t>
      </w:r>
      <w:r w:rsidR="00133289" w:rsidRPr="00CD21D8">
        <w:rPr>
          <w:sz w:val="28"/>
          <w:szCs w:val="28"/>
        </w:rPr>
        <w:t>ы, оценка планируемой  эффективности</w:t>
      </w:r>
      <w:r w:rsidRPr="00CD21D8">
        <w:rPr>
          <w:sz w:val="28"/>
          <w:szCs w:val="28"/>
        </w:rPr>
        <w:t xml:space="preserve">  муниципальной программы, подпрограммы;</w:t>
      </w:r>
    </w:p>
    <w:p w:rsidR="0052321A" w:rsidRPr="00AD16FB" w:rsidRDefault="000D0AAE" w:rsidP="001047F6">
      <w:pPr>
        <w:ind w:firstLine="426"/>
        <w:jc w:val="both"/>
        <w:rPr>
          <w:color w:val="FF0000"/>
          <w:sz w:val="28"/>
          <w:szCs w:val="28"/>
        </w:rPr>
      </w:pPr>
      <w:r w:rsidRPr="00CD21D8">
        <w:rPr>
          <w:sz w:val="28"/>
          <w:szCs w:val="28"/>
        </w:rPr>
        <w:t>Перечнем утверждено</w:t>
      </w:r>
      <w:r w:rsidR="00C876D2" w:rsidRPr="00CD21D8">
        <w:rPr>
          <w:sz w:val="28"/>
          <w:szCs w:val="28"/>
        </w:rPr>
        <w:t xml:space="preserve"> </w:t>
      </w:r>
      <w:r w:rsidR="00865CED" w:rsidRPr="00CD21D8">
        <w:rPr>
          <w:sz w:val="28"/>
          <w:szCs w:val="28"/>
        </w:rPr>
        <w:t>20</w:t>
      </w:r>
      <w:r w:rsidR="00C876D2" w:rsidRPr="00CD21D8">
        <w:rPr>
          <w:sz w:val="28"/>
          <w:szCs w:val="28"/>
        </w:rPr>
        <w:t xml:space="preserve"> действующих муниципальных программ</w:t>
      </w:r>
      <w:r w:rsidR="00404730" w:rsidRPr="00CD21D8">
        <w:rPr>
          <w:sz w:val="28"/>
          <w:szCs w:val="28"/>
        </w:rPr>
        <w:t xml:space="preserve">. </w:t>
      </w:r>
      <w:r w:rsidR="00C876D2" w:rsidRPr="00CD21D8">
        <w:rPr>
          <w:sz w:val="28"/>
          <w:szCs w:val="28"/>
        </w:rPr>
        <w:t xml:space="preserve"> </w:t>
      </w:r>
      <w:r w:rsidR="00404730" w:rsidRPr="00CD21D8">
        <w:rPr>
          <w:sz w:val="28"/>
          <w:szCs w:val="28"/>
        </w:rPr>
        <w:t xml:space="preserve">Анализ  муниципальных программ </w:t>
      </w:r>
      <w:r w:rsidR="009F76B1" w:rsidRPr="00CD21D8">
        <w:rPr>
          <w:sz w:val="28"/>
          <w:szCs w:val="28"/>
        </w:rPr>
        <w:t xml:space="preserve"> и непрограммных направлений деятельности </w:t>
      </w:r>
      <w:r w:rsidR="00821174" w:rsidRPr="00CD21D8">
        <w:rPr>
          <w:sz w:val="28"/>
          <w:szCs w:val="28"/>
        </w:rPr>
        <w:t xml:space="preserve">бюджета муниципального образования </w:t>
      </w:r>
      <w:r w:rsidR="00404730" w:rsidRPr="00CD21D8">
        <w:rPr>
          <w:sz w:val="28"/>
          <w:szCs w:val="28"/>
        </w:rPr>
        <w:t xml:space="preserve">представлен в </w:t>
      </w:r>
      <w:r w:rsidR="00C876D2" w:rsidRPr="00CD21D8">
        <w:rPr>
          <w:sz w:val="28"/>
          <w:szCs w:val="28"/>
        </w:rPr>
        <w:t>таблиц</w:t>
      </w:r>
      <w:r w:rsidR="00404730" w:rsidRPr="00CD21D8">
        <w:rPr>
          <w:sz w:val="28"/>
          <w:szCs w:val="28"/>
        </w:rPr>
        <w:t>е 4</w:t>
      </w:r>
      <w:r w:rsidR="00C876D2" w:rsidRPr="00CD21D8">
        <w:rPr>
          <w:sz w:val="28"/>
          <w:szCs w:val="28"/>
        </w:rPr>
        <w:t>.</w:t>
      </w:r>
      <w:r w:rsidR="001047F6" w:rsidRPr="00AD16FB">
        <w:rPr>
          <w:color w:val="FF0000"/>
          <w:sz w:val="28"/>
          <w:szCs w:val="28"/>
        </w:rPr>
        <w:t xml:space="preserve"> </w:t>
      </w:r>
    </w:p>
    <w:p w:rsidR="00D4015E" w:rsidRPr="00066D4F" w:rsidRDefault="00C876D2" w:rsidP="00404730">
      <w:pPr>
        <w:ind w:firstLine="709"/>
        <w:jc w:val="right"/>
      </w:pPr>
      <w:r w:rsidRPr="00066D4F">
        <w:t xml:space="preserve">Таблица 4. </w:t>
      </w:r>
      <w:r w:rsidR="00D4015E" w:rsidRPr="00066D4F">
        <w:t>(тыс.</w:t>
      </w:r>
      <w:r w:rsidR="00404730" w:rsidRPr="00066D4F">
        <w:t xml:space="preserve"> </w:t>
      </w:r>
      <w:r w:rsidR="00D4015E" w:rsidRPr="00066D4F">
        <w:t>руб</w:t>
      </w:r>
      <w:r w:rsidR="0049778C" w:rsidRPr="00066D4F">
        <w:t>.</w:t>
      </w:r>
      <w:r w:rsidR="00D4015E" w:rsidRPr="00066D4F">
        <w:t>)</w:t>
      </w:r>
    </w:p>
    <w:tbl>
      <w:tblPr>
        <w:tblW w:w="9507" w:type="dxa"/>
        <w:jc w:val="center"/>
        <w:tblLayout w:type="fixed"/>
        <w:tblLook w:val="0000" w:firstRow="0" w:lastRow="0" w:firstColumn="0" w:lastColumn="0" w:noHBand="0" w:noVBand="0"/>
      </w:tblPr>
      <w:tblGrid>
        <w:gridCol w:w="2409"/>
        <w:gridCol w:w="1348"/>
        <w:gridCol w:w="1664"/>
        <w:gridCol w:w="1362"/>
        <w:gridCol w:w="1362"/>
        <w:gridCol w:w="1362"/>
      </w:tblGrid>
      <w:tr w:rsidR="00066D4F" w:rsidRPr="00066D4F" w:rsidTr="0052321A">
        <w:trPr>
          <w:trHeight w:val="174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52321A">
            <w:pPr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73" w:rsidRPr="00066D4F" w:rsidRDefault="00075073" w:rsidP="00CD21D8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201</w:t>
            </w:r>
            <w:r w:rsidR="00CD21D8" w:rsidRPr="00066D4F">
              <w:rPr>
                <w:sz w:val="20"/>
                <w:szCs w:val="20"/>
              </w:rPr>
              <w:t>9</w:t>
            </w:r>
            <w:r w:rsidRPr="00066D4F">
              <w:rPr>
                <w:sz w:val="20"/>
                <w:szCs w:val="20"/>
              </w:rPr>
              <w:t xml:space="preserve"> год сумма</w:t>
            </w:r>
            <w:r w:rsidR="00113FB5" w:rsidRPr="00066D4F">
              <w:rPr>
                <w:sz w:val="20"/>
                <w:szCs w:val="20"/>
              </w:rPr>
              <w:t xml:space="preserve"> проект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73" w:rsidRPr="00066D4F" w:rsidRDefault="00CD21D8" w:rsidP="00EF4F6F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2020</w:t>
            </w:r>
            <w:r w:rsidR="00075073" w:rsidRPr="00066D4F">
              <w:rPr>
                <w:sz w:val="20"/>
                <w:szCs w:val="20"/>
              </w:rPr>
              <w:t xml:space="preserve"> год сумма</w:t>
            </w:r>
          </w:p>
          <w:p w:rsidR="00113FB5" w:rsidRPr="00066D4F" w:rsidRDefault="00113FB5" w:rsidP="00EF4F6F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проект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73" w:rsidRPr="00066D4F" w:rsidRDefault="00075073" w:rsidP="00CD21D8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Темп роста </w:t>
            </w:r>
            <w:r w:rsidR="00CD21D8" w:rsidRPr="00066D4F">
              <w:rPr>
                <w:sz w:val="20"/>
                <w:szCs w:val="20"/>
              </w:rPr>
              <w:t>2020</w:t>
            </w:r>
            <w:r w:rsidRPr="00066D4F">
              <w:rPr>
                <w:sz w:val="20"/>
                <w:szCs w:val="20"/>
              </w:rPr>
              <w:t>/201</w:t>
            </w:r>
            <w:r w:rsidR="00CD21D8" w:rsidRPr="00066D4F">
              <w:rPr>
                <w:sz w:val="20"/>
                <w:szCs w:val="20"/>
              </w:rPr>
              <w:t xml:space="preserve">9 </w:t>
            </w:r>
            <w:r w:rsidRPr="00066D4F">
              <w:rPr>
                <w:sz w:val="20"/>
                <w:szCs w:val="20"/>
              </w:rPr>
              <w:t>(%)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73" w:rsidRPr="00066D4F" w:rsidRDefault="00075073" w:rsidP="00CD21D8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202</w:t>
            </w:r>
            <w:r w:rsidR="00CD21D8" w:rsidRPr="00066D4F">
              <w:rPr>
                <w:sz w:val="20"/>
                <w:szCs w:val="20"/>
              </w:rPr>
              <w:t>1</w:t>
            </w:r>
            <w:r w:rsidRPr="00066D4F">
              <w:rPr>
                <w:sz w:val="20"/>
                <w:szCs w:val="20"/>
              </w:rPr>
              <w:t xml:space="preserve"> год сумма </w:t>
            </w:r>
            <w:r w:rsidR="00113FB5" w:rsidRPr="00066D4F">
              <w:rPr>
                <w:sz w:val="20"/>
                <w:szCs w:val="20"/>
              </w:rPr>
              <w:t>проект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73" w:rsidRPr="00066D4F" w:rsidRDefault="00075073" w:rsidP="00CD21D8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Темп роста 202</w:t>
            </w:r>
            <w:r w:rsidR="00CD21D8" w:rsidRPr="00066D4F">
              <w:rPr>
                <w:sz w:val="20"/>
                <w:szCs w:val="20"/>
              </w:rPr>
              <w:t>1/</w:t>
            </w:r>
            <w:r w:rsidRPr="00066D4F">
              <w:rPr>
                <w:sz w:val="20"/>
                <w:szCs w:val="20"/>
              </w:rPr>
              <w:t>20</w:t>
            </w:r>
            <w:r w:rsidR="00CD21D8" w:rsidRPr="00066D4F">
              <w:rPr>
                <w:sz w:val="20"/>
                <w:szCs w:val="20"/>
              </w:rPr>
              <w:t>20</w:t>
            </w:r>
            <w:r w:rsidRPr="00066D4F">
              <w:rPr>
                <w:sz w:val="20"/>
                <w:szCs w:val="20"/>
              </w:rPr>
              <w:t xml:space="preserve"> (%)</w:t>
            </w:r>
          </w:p>
        </w:tc>
      </w:tr>
      <w:tr w:rsidR="00066D4F" w:rsidRPr="00066D4F" w:rsidTr="0052321A">
        <w:trPr>
          <w:trHeight w:val="501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865CED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 «Развитие образования в Балаганском районе на 201</w:t>
            </w:r>
            <w:r w:rsidR="00865CED" w:rsidRPr="00066D4F">
              <w:rPr>
                <w:sz w:val="20"/>
                <w:szCs w:val="20"/>
              </w:rPr>
              <w:t>9</w:t>
            </w:r>
            <w:r w:rsidRPr="00066D4F">
              <w:rPr>
                <w:sz w:val="20"/>
                <w:szCs w:val="20"/>
              </w:rPr>
              <w:t>-202</w:t>
            </w:r>
            <w:r w:rsidR="00865CED" w:rsidRPr="00066D4F">
              <w:rPr>
                <w:sz w:val="20"/>
                <w:szCs w:val="20"/>
              </w:rPr>
              <w:t>4</w:t>
            </w:r>
            <w:r w:rsidRPr="00066D4F">
              <w:rPr>
                <w:sz w:val="20"/>
                <w:szCs w:val="20"/>
              </w:rPr>
              <w:t xml:space="preserve"> годы»</w:t>
            </w:r>
            <w:r w:rsidR="00F57AA4" w:rsidRPr="00066D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227504,3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221704,4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FF3E67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97,5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D16678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222304,4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102,3</w:t>
            </w:r>
          </w:p>
        </w:tc>
      </w:tr>
      <w:tr w:rsidR="00066D4F" w:rsidRPr="00066D4F" w:rsidTr="0052321A">
        <w:trPr>
          <w:trHeight w:val="708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E50700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«Развитие культуры и искусства в Балаганском районе на 20</w:t>
            </w:r>
            <w:r w:rsidR="00E50700" w:rsidRPr="00066D4F">
              <w:rPr>
                <w:sz w:val="20"/>
                <w:szCs w:val="20"/>
              </w:rPr>
              <w:t>19-2024</w:t>
            </w:r>
            <w:r w:rsidRPr="00066D4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26021,4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D16678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18553,9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FF3E67" w:rsidP="00FF3E67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71,3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D16678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17353,7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93,5</w:t>
            </w:r>
          </w:p>
        </w:tc>
      </w:tr>
      <w:tr w:rsidR="00066D4F" w:rsidRPr="00066D4F" w:rsidTr="0052321A">
        <w:trPr>
          <w:trHeight w:val="561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E50700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 «Молодежь </w:t>
            </w:r>
            <w:r w:rsidR="00E50700" w:rsidRPr="00066D4F">
              <w:rPr>
                <w:sz w:val="20"/>
                <w:szCs w:val="20"/>
              </w:rPr>
              <w:t>муниципального образования Балаганский район</w:t>
            </w:r>
            <w:r w:rsidRPr="00066D4F">
              <w:rPr>
                <w:sz w:val="20"/>
                <w:szCs w:val="20"/>
              </w:rPr>
              <w:t xml:space="preserve"> на 201</w:t>
            </w:r>
            <w:r w:rsidR="00E50700" w:rsidRPr="00066D4F">
              <w:rPr>
                <w:sz w:val="20"/>
                <w:szCs w:val="20"/>
              </w:rPr>
              <w:t>9</w:t>
            </w:r>
            <w:r w:rsidRPr="00066D4F">
              <w:rPr>
                <w:sz w:val="20"/>
                <w:szCs w:val="20"/>
              </w:rPr>
              <w:t>-202</w:t>
            </w:r>
            <w:r w:rsidR="00E50700" w:rsidRPr="00066D4F">
              <w:rPr>
                <w:sz w:val="20"/>
                <w:szCs w:val="20"/>
              </w:rPr>
              <w:t>4</w:t>
            </w:r>
            <w:r w:rsidRPr="00066D4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55,4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55,4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FF3E67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55,4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1555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E50700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 «Повышение устойчивости жилых домов, основных объектов и систем жизнеобеспечения на территории Балаганского района на 201</w:t>
            </w:r>
            <w:r w:rsidR="00E50700" w:rsidRPr="00066D4F">
              <w:rPr>
                <w:sz w:val="20"/>
                <w:szCs w:val="20"/>
              </w:rPr>
              <w:t>9</w:t>
            </w:r>
            <w:r w:rsidRPr="00066D4F">
              <w:rPr>
                <w:sz w:val="20"/>
                <w:szCs w:val="20"/>
              </w:rPr>
              <w:t>-202</w:t>
            </w:r>
            <w:r w:rsidR="00E50700" w:rsidRPr="00066D4F">
              <w:rPr>
                <w:sz w:val="20"/>
                <w:szCs w:val="20"/>
              </w:rPr>
              <w:t>4</w:t>
            </w:r>
            <w:r w:rsidRPr="00066D4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85911,2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FF3E67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-</w:t>
            </w:r>
          </w:p>
        </w:tc>
      </w:tr>
      <w:tr w:rsidR="00066D4F" w:rsidRPr="00066D4F" w:rsidTr="0052321A">
        <w:trPr>
          <w:trHeight w:val="992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E50700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 «Устойчивое развитие сельских территорий в муниципальном образовании Балаганский район</w:t>
            </w:r>
            <w:r w:rsidR="003B413B" w:rsidRPr="00066D4F">
              <w:rPr>
                <w:sz w:val="20"/>
                <w:szCs w:val="20"/>
              </w:rPr>
              <w:t xml:space="preserve"> на 201</w:t>
            </w:r>
            <w:r w:rsidR="00E50700" w:rsidRPr="00066D4F">
              <w:rPr>
                <w:sz w:val="20"/>
                <w:szCs w:val="20"/>
              </w:rPr>
              <w:t>9</w:t>
            </w:r>
            <w:r w:rsidR="003B413B" w:rsidRPr="00066D4F">
              <w:rPr>
                <w:sz w:val="20"/>
                <w:szCs w:val="20"/>
              </w:rPr>
              <w:t>-202</w:t>
            </w:r>
            <w:r w:rsidR="00E50700" w:rsidRPr="00066D4F">
              <w:rPr>
                <w:sz w:val="20"/>
                <w:szCs w:val="20"/>
              </w:rPr>
              <w:t>4</w:t>
            </w:r>
            <w:r w:rsidR="003B413B" w:rsidRPr="00066D4F">
              <w:rPr>
                <w:sz w:val="20"/>
                <w:szCs w:val="20"/>
              </w:rPr>
              <w:t xml:space="preserve"> годы</w:t>
            </w:r>
            <w:r w:rsidRPr="00066D4F">
              <w:rPr>
                <w:sz w:val="20"/>
                <w:szCs w:val="20"/>
              </w:rPr>
              <w:t>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11011,1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11011,1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FF3E67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11011,1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129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E50700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 «Поддержка и развитие малого и среднего предпринимательства в муниципальном образовании Балаганский район</w:t>
            </w:r>
            <w:r w:rsidR="003B413B" w:rsidRPr="00066D4F">
              <w:rPr>
                <w:sz w:val="20"/>
                <w:szCs w:val="20"/>
              </w:rPr>
              <w:t xml:space="preserve"> на 201</w:t>
            </w:r>
            <w:r w:rsidR="00E50700" w:rsidRPr="00066D4F">
              <w:rPr>
                <w:sz w:val="20"/>
                <w:szCs w:val="20"/>
              </w:rPr>
              <w:t>9</w:t>
            </w:r>
            <w:r w:rsidR="003B413B" w:rsidRPr="00066D4F">
              <w:rPr>
                <w:sz w:val="20"/>
                <w:szCs w:val="20"/>
              </w:rPr>
              <w:t>-202</w:t>
            </w:r>
            <w:r w:rsidR="00E50700" w:rsidRPr="00066D4F">
              <w:rPr>
                <w:sz w:val="20"/>
                <w:szCs w:val="20"/>
              </w:rPr>
              <w:t>4</w:t>
            </w:r>
            <w:r w:rsidR="003B413B" w:rsidRPr="00066D4F">
              <w:rPr>
                <w:sz w:val="20"/>
                <w:szCs w:val="20"/>
              </w:rPr>
              <w:t xml:space="preserve"> годы</w:t>
            </w:r>
            <w:r w:rsidRPr="00066D4F">
              <w:rPr>
                <w:sz w:val="20"/>
                <w:szCs w:val="20"/>
              </w:rPr>
              <w:t>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3,9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FF3E67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129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00" w:rsidRPr="00066D4F" w:rsidRDefault="00E50700" w:rsidP="00E50700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«Повышение безопасности дорожного движения на территории муниципального образования Балаганский район на 2019-2024 годы»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110,0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110,0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110,0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129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00" w:rsidRPr="00066D4F" w:rsidRDefault="00E50700" w:rsidP="00E50700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lastRenderedPageBreak/>
              <w:t>«Аппаратно-программный комплекс «Безопасный город» в муниципальном образовании Балаганский район на 2019-2021 годы»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271,2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271,2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E50700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271,2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129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00" w:rsidRPr="00066D4F" w:rsidRDefault="00E50700" w:rsidP="00E50700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«Противодейс</w:t>
            </w:r>
            <w:r w:rsidR="002662E2" w:rsidRPr="00066D4F">
              <w:rPr>
                <w:sz w:val="20"/>
                <w:szCs w:val="20"/>
              </w:rPr>
              <w:t>тв</w:t>
            </w:r>
            <w:r w:rsidRPr="00066D4F">
              <w:rPr>
                <w:sz w:val="20"/>
                <w:szCs w:val="20"/>
              </w:rPr>
              <w:t xml:space="preserve">ие </w:t>
            </w:r>
            <w:r w:rsidR="002662E2" w:rsidRPr="00066D4F">
              <w:rPr>
                <w:sz w:val="20"/>
                <w:szCs w:val="20"/>
              </w:rPr>
              <w:t>коррупции в муниципальном образовании Балаганский район на 2019-2021 годы»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2662E2" w:rsidP="002662E2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6,0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2662E2" w:rsidP="002662E2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E50700" w:rsidP="002662E2">
            <w:pPr>
              <w:jc w:val="right"/>
              <w:rPr>
                <w:sz w:val="20"/>
                <w:szCs w:val="20"/>
              </w:rPr>
            </w:pPr>
          </w:p>
          <w:p w:rsidR="002662E2" w:rsidRPr="00066D4F" w:rsidRDefault="002662E2" w:rsidP="002662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2662E2" w:rsidP="002662E2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0" w:rsidRPr="00066D4F" w:rsidRDefault="00B16939" w:rsidP="002662E2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250,0</w:t>
            </w:r>
          </w:p>
        </w:tc>
      </w:tr>
      <w:tr w:rsidR="00066D4F" w:rsidRPr="00066D4F" w:rsidTr="0052321A">
        <w:trPr>
          <w:trHeight w:val="129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E2" w:rsidRPr="00066D4F" w:rsidRDefault="002662E2" w:rsidP="00E50700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«Профилактика правонарушений на территории муниципального образования Балаганский район на 2019-2024 годы»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2662E2" w:rsidP="002662E2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18,0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2662E2" w:rsidP="002662E2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B16939" w:rsidP="002662E2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2662E2" w:rsidP="002662E2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B16939" w:rsidP="002662E2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50,0</w:t>
            </w:r>
          </w:p>
        </w:tc>
      </w:tr>
      <w:tr w:rsidR="00066D4F" w:rsidRPr="00066D4F" w:rsidTr="0052321A">
        <w:trPr>
          <w:trHeight w:val="129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E2" w:rsidRPr="00066D4F" w:rsidRDefault="002662E2" w:rsidP="00E50700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«Профилактика правонарушений среди несовершеннолетних на территории муниципального образования Балаганский район на 2019-2024 годы»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2662E2" w:rsidP="002662E2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8,4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2662E2" w:rsidP="002662E2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B16939" w:rsidP="002662E2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2662E2" w:rsidP="002662E2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B16939" w:rsidP="002662E2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984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2662E2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 «Улучшение условий и охраны труда в муниципальном образовании Балаганский район</w:t>
            </w:r>
            <w:r w:rsidR="003B413B" w:rsidRPr="00066D4F">
              <w:rPr>
                <w:sz w:val="20"/>
                <w:szCs w:val="20"/>
              </w:rPr>
              <w:t xml:space="preserve"> на 201</w:t>
            </w:r>
            <w:r w:rsidR="002662E2" w:rsidRPr="00066D4F">
              <w:rPr>
                <w:sz w:val="20"/>
                <w:szCs w:val="20"/>
              </w:rPr>
              <w:t>9</w:t>
            </w:r>
            <w:r w:rsidR="00B16939" w:rsidRPr="00066D4F">
              <w:rPr>
                <w:sz w:val="20"/>
                <w:szCs w:val="20"/>
              </w:rPr>
              <w:t>-202</w:t>
            </w:r>
            <w:r w:rsidR="002662E2" w:rsidRPr="00066D4F">
              <w:rPr>
                <w:sz w:val="20"/>
                <w:szCs w:val="20"/>
              </w:rPr>
              <w:t>4</w:t>
            </w:r>
            <w:r w:rsidR="003B413B" w:rsidRPr="00066D4F">
              <w:rPr>
                <w:sz w:val="20"/>
                <w:szCs w:val="20"/>
              </w:rPr>
              <w:t xml:space="preserve"> годы</w:t>
            </w:r>
            <w:r w:rsidRPr="00066D4F">
              <w:rPr>
                <w:sz w:val="20"/>
                <w:szCs w:val="20"/>
              </w:rPr>
              <w:t>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D16678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1392,8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D16678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1392,8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D16678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1392,8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984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D578D3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 «Защита окружающей среды в муниципальном образовании Балаганский район</w:t>
            </w:r>
            <w:r w:rsidR="003B413B" w:rsidRPr="00066D4F">
              <w:rPr>
                <w:sz w:val="20"/>
                <w:szCs w:val="20"/>
              </w:rPr>
              <w:t xml:space="preserve"> 2017-2020 годы</w:t>
            </w:r>
            <w:r w:rsidRPr="00066D4F">
              <w:rPr>
                <w:sz w:val="20"/>
                <w:szCs w:val="20"/>
              </w:rPr>
              <w:t>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276,0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276,0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276,0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1276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2662E2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 «Энергосбережение и повышение энергетической эффективности на территории муниципального образования Балаганский район</w:t>
            </w:r>
            <w:r w:rsidR="003B413B" w:rsidRPr="00066D4F">
              <w:rPr>
                <w:sz w:val="20"/>
                <w:szCs w:val="20"/>
              </w:rPr>
              <w:t xml:space="preserve"> на 201</w:t>
            </w:r>
            <w:r w:rsidR="002662E2" w:rsidRPr="00066D4F">
              <w:rPr>
                <w:sz w:val="20"/>
                <w:szCs w:val="20"/>
              </w:rPr>
              <w:t>9</w:t>
            </w:r>
            <w:r w:rsidR="003B413B" w:rsidRPr="00066D4F">
              <w:rPr>
                <w:sz w:val="20"/>
                <w:szCs w:val="20"/>
              </w:rPr>
              <w:t>- 202</w:t>
            </w:r>
            <w:r w:rsidR="002662E2" w:rsidRPr="00066D4F">
              <w:rPr>
                <w:sz w:val="20"/>
                <w:szCs w:val="20"/>
              </w:rPr>
              <w:t>4</w:t>
            </w:r>
            <w:r w:rsidR="003B413B" w:rsidRPr="00066D4F">
              <w:rPr>
                <w:sz w:val="20"/>
                <w:szCs w:val="20"/>
              </w:rPr>
              <w:t xml:space="preserve"> годы</w:t>
            </w:r>
            <w:r w:rsidRPr="00066D4F">
              <w:rPr>
                <w:sz w:val="20"/>
                <w:szCs w:val="20"/>
              </w:rPr>
              <w:t>»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D16678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1835,</w:t>
            </w:r>
            <w:r w:rsidR="00D16678" w:rsidRPr="00066D4F"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D16678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1835,</w:t>
            </w:r>
            <w:r w:rsidR="00D16678" w:rsidRPr="00066D4F"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D16678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1835,3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84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D578D3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 «Улучшение качества жизни граждан пожилого возраста в Балаганском районе</w:t>
            </w:r>
            <w:r w:rsidR="002662E2" w:rsidRPr="00066D4F">
              <w:rPr>
                <w:sz w:val="20"/>
                <w:szCs w:val="20"/>
              </w:rPr>
              <w:t xml:space="preserve"> 2019-2024</w:t>
            </w:r>
            <w:r w:rsidR="003B413B" w:rsidRPr="00066D4F">
              <w:rPr>
                <w:sz w:val="20"/>
                <w:szCs w:val="20"/>
              </w:rPr>
              <w:t xml:space="preserve"> годы</w:t>
            </w:r>
            <w:r w:rsidRPr="00066D4F">
              <w:rPr>
                <w:sz w:val="20"/>
                <w:szCs w:val="20"/>
              </w:rPr>
              <w:t>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B16939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40,4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40,4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40,4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B16939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909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D578D3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 «Доступная среда для инвалидов и маломобильных групп населения Балаганского района</w:t>
            </w:r>
            <w:r w:rsidR="002662E2" w:rsidRPr="00066D4F">
              <w:rPr>
                <w:sz w:val="20"/>
                <w:szCs w:val="20"/>
              </w:rPr>
              <w:t xml:space="preserve"> на 2019-2024</w:t>
            </w:r>
            <w:r w:rsidR="003B413B" w:rsidRPr="00066D4F">
              <w:rPr>
                <w:sz w:val="20"/>
                <w:szCs w:val="20"/>
              </w:rPr>
              <w:t>годы</w:t>
            </w:r>
            <w:r w:rsidRPr="00066D4F">
              <w:rPr>
                <w:sz w:val="20"/>
                <w:szCs w:val="20"/>
              </w:rPr>
              <w:t>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92,4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D16678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92,4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92,4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2662E2">
        <w:trPr>
          <w:trHeight w:val="27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2662E2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 xml:space="preserve"> «Развитие физической культуры и спорта в </w:t>
            </w:r>
            <w:r w:rsidR="002662E2" w:rsidRPr="00066D4F">
              <w:rPr>
                <w:sz w:val="20"/>
                <w:szCs w:val="20"/>
              </w:rPr>
              <w:t xml:space="preserve">муниципальном образовании </w:t>
            </w:r>
            <w:r w:rsidRPr="00066D4F">
              <w:rPr>
                <w:sz w:val="20"/>
                <w:szCs w:val="20"/>
              </w:rPr>
              <w:t>Балаганск</w:t>
            </w:r>
            <w:r w:rsidR="002662E2" w:rsidRPr="00066D4F">
              <w:rPr>
                <w:sz w:val="20"/>
                <w:szCs w:val="20"/>
              </w:rPr>
              <w:t>ий</w:t>
            </w:r>
            <w:r w:rsidRPr="00066D4F">
              <w:rPr>
                <w:sz w:val="20"/>
                <w:szCs w:val="20"/>
              </w:rPr>
              <w:t xml:space="preserve"> </w:t>
            </w:r>
            <w:r w:rsidR="002662E2" w:rsidRPr="00066D4F">
              <w:rPr>
                <w:sz w:val="20"/>
                <w:szCs w:val="20"/>
              </w:rPr>
              <w:t xml:space="preserve">район </w:t>
            </w:r>
            <w:r w:rsidR="003B413B" w:rsidRPr="00066D4F">
              <w:rPr>
                <w:sz w:val="20"/>
                <w:szCs w:val="20"/>
              </w:rPr>
              <w:t xml:space="preserve">на </w:t>
            </w:r>
            <w:r w:rsidR="002662E2" w:rsidRPr="00066D4F">
              <w:rPr>
                <w:sz w:val="20"/>
                <w:szCs w:val="20"/>
              </w:rPr>
              <w:lastRenderedPageBreak/>
              <w:t>2019</w:t>
            </w:r>
            <w:r w:rsidR="003B413B" w:rsidRPr="00066D4F">
              <w:rPr>
                <w:sz w:val="20"/>
                <w:szCs w:val="20"/>
              </w:rPr>
              <w:t>-2020</w:t>
            </w:r>
            <w:r w:rsidR="002662E2" w:rsidRPr="00066D4F">
              <w:rPr>
                <w:sz w:val="20"/>
                <w:szCs w:val="20"/>
              </w:rPr>
              <w:t>4</w:t>
            </w:r>
            <w:r w:rsidR="003B413B" w:rsidRPr="00066D4F">
              <w:rPr>
                <w:sz w:val="20"/>
                <w:szCs w:val="20"/>
              </w:rPr>
              <w:t xml:space="preserve"> годы</w:t>
            </w:r>
            <w:r w:rsidRPr="00066D4F">
              <w:rPr>
                <w:sz w:val="20"/>
                <w:szCs w:val="20"/>
              </w:rPr>
              <w:t>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lastRenderedPageBreak/>
              <w:t>693,6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693,6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693,6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140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D578D3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lastRenderedPageBreak/>
              <w:t xml:space="preserve"> «Создание благоприятных условий в целях привлечения работников бюджетной сферы для работы на территории муниципального образования Балаганский район</w:t>
            </w:r>
            <w:r w:rsidR="002662E2" w:rsidRPr="00066D4F">
              <w:rPr>
                <w:sz w:val="20"/>
                <w:szCs w:val="20"/>
              </w:rPr>
              <w:t xml:space="preserve"> на 2019-2024</w:t>
            </w:r>
            <w:r w:rsidR="003B413B" w:rsidRPr="00066D4F">
              <w:rPr>
                <w:sz w:val="20"/>
                <w:szCs w:val="20"/>
              </w:rPr>
              <w:t xml:space="preserve"> годы</w:t>
            </w:r>
            <w:r w:rsidRPr="00066D4F">
              <w:rPr>
                <w:sz w:val="20"/>
                <w:szCs w:val="20"/>
              </w:rPr>
              <w:t>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1200,0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2662E2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1200,0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D16678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1200,0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140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E2" w:rsidRPr="00066D4F" w:rsidRDefault="002662E2" w:rsidP="00A003BA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«Управление муниципальными финансами муниципального образования Балаганский район на 201</w:t>
            </w:r>
            <w:r w:rsidR="00A003BA" w:rsidRPr="00066D4F">
              <w:rPr>
                <w:sz w:val="20"/>
                <w:szCs w:val="20"/>
              </w:rPr>
              <w:t>9</w:t>
            </w:r>
            <w:r w:rsidRPr="00066D4F">
              <w:rPr>
                <w:sz w:val="20"/>
                <w:szCs w:val="20"/>
              </w:rPr>
              <w:t>-202</w:t>
            </w:r>
            <w:r w:rsidR="00A003BA" w:rsidRPr="00066D4F">
              <w:rPr>
                <w:sz w:val="20"/>
                <w:szCs w:val="20"/>
              </w:rPr>
              <w:t>4</w:t>
            </w:r>
            <w:r w:rsidRPr="00066D4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A003BA" w:rsidP="00D16678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29759,</w:t>
            </w:r>
            <w:r w:rsidR="00D16678" w:rsidRPr="00066D4F">
              <w:rPr>
                <w:sz w:val="20"/>
                <w:szCs w:val="20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3C13A6" w:rsidP="00075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29169,6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93,2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3C13A6" w:rsidP="00075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29318,8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2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100,5</w:t>
            </w:r>
          </w:p>
        </w:tc>
      </w:tr>
      <w:tr w:rsidR="00066D4F" w:rsidRPr="00066D4F" w:rsidTr="0052321A">
        <w:trPr>
          <w:trHeight w:val="126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3B413B" w:rsidP="00A003BA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«Управление муниципальным имуществом муниципального образования Балаганский район на 201</w:t>
            </w:r>
            <w:r w:rsidR="00A003BA" w:rsidRPr="00066D4F">
              <w:rPr>
                <w:sz w:val="20"/>
                <w:szCs w:val="20"/>
              </w:rPr>
              <w:t>9-2024</w:t>
            </w:r>
            <w:r w:rsidRPr="00066D4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A003BA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4580,7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A003BA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580,7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0,1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A003BA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580,7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B16939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100,0</w:t>
            </w:r>
          </w:p>
        </w:tc>
      </w:tr>
      <w:tr w:rsidR="00066D4F" w:rsidRPr="00066D4F" w:rsidTr="0052321A">
        <w:trPr>
          <w:trHeight w:val="256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3" w:rsidRPr="00066D4F" w:rsidRDefault="00075073" w:rsidP="00EF4F6F">
            <w:pPr>
              <w:jc w:val="center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Итого</w:t>
            </w:r>
            <w:r w:rsidR="003B413B" w:rsidRPr="00066D4F">
              <w:rPr>
                <w:sz w:val="20"/>
                <w:szCs w:val="20"/>
              </w:rPr>
              <w:t xml:space="preserve"> по муниципальным программам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A003BA" w:rsidP="008327D1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3</w:t>
            </w:r>
            <w:r w:rsidR="006D6989" w:rsidRPr="00066D4F">
              <w:rPr>
                <w:sz w:val="20"/>
                <w:szCs w:val="20"/>
              </w:rPr>
              <w:t>9</w:t>
            </w:r>
            <w:r w:rsidRPr="00066D4F">
              <w:rPr>
                <w:sz w:val="20"/>
                <w:szCs w:val="20"/>
              </w:rPr>
              <w:t>079</w:t>
            </w:r>
            <w:r w:rsidR="008327D1">
              <w:rPr>
                <w:sz w:val="20"/>
                <w:szCs w:val="20"/>
              </w:rPr>
              <w:t>1,9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8327D1" w:rsidP="00075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287023,1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FF3E67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8327D1" w:rsidP="00075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286572,1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066D4F" w:rsidRDefault="00FF3E67" w:rsidP="00075073">
            <w:pPr>
              <w:jc w:val="right"/>
              <w:rPr>
                <w:sz w:val="20"/>
                <w:szCs w:val="20"/>
              </w:rPr>
            </w:pPr>
            <w:r w:rsidRPr="00066D4F">
              <w:rPr>
                <w:sz w:val="20"/>
                <w:szCs w:val="20"/>
              </w:rPr>
              <w:t>Х</w:t>
            </w:r>
          </w:p>
        </w:tc>
      </w:tr>
      <w:tr w:rsidR="00066D4F" w:rsidRPr="003D3F50" w:rsidTr="0052321A">
        <w:trPr>
          <w:trHeight w:val="256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3B" w:rsidRPr="003D3F50" w:rsidRDefault="003B413B" w:rsidP="00EF4F6F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3B" w:rsidRPr="00EE67B0" w:rsidRDefault="00A003BA" w:rsidP="00EE67B0">
            <w:pPr>
              <w:jc w:val="right"/>
              <w:rPr>
                <w:sz w:val="20"/>
                <w:szCs w:val="20"/>
                <w:lang w:val="en-US"/>
              </w:rPr>
            </w:pPr>
            <w:r w:rsidRPr="003D3F50">
              <w:rPr>
                <w:sz w:val="20"/>
                <w:szCs w:val="20"/>
              </w:rPr>
              <w:t>45172,</w:t>
            </w:r>
            <w:r w:rsidR="00EE67B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3B" w:rsidRPr="003D3F50" w:rsidRDefault="00A003BA" w:rsidP="00075073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44043,8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3B" w:rsidRPr="003D3F50" w:rsidRDefault="00B16939" w:rsidP="00075073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97,5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3B" w:rsidRPr="003D3F50" w:rsidRDefault="00A003BA" w:rsidP="003C13A6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412</w:t>
            </w:r>
            <w:r w:rsidR="00D16678" w:rsidRPr="003D3F50">
              <w:rPr>
                <w:sz w:val="20"/>
                <w:szCs w:val="20"/>
              </w:rPr>
              <w:t>4</w:t>
            </w:r>
            <w:r w:rsidRPr="003D3F50">
              <w:rPr>
                <w:sz w:val="20"/>
                <w:szCs w:val="20"/>
              </w:rPr>
              <w:t>4,</w:t>
            </w:r>
            <w:r w:rsidR="003C13A6" w:rsidRPr="003D3F50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7" w:rsidRPr="003D3F50" w:rsidRDefault="00B16939" w:rsidP="00075073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93,6</w:t>
            </w:r>
          </w:p>
          <w:p w:rsidR="003B413B" w:rsidRPr="003D3F50" w:rsidRDefault="003B413B" w:rsidP="00FF3E67">
            <w:pPr>
              <w:jc w:val="center"/>
              <w:rPr>
                <w:sz w:val="20"/>
                <w:szCs w:val="20"/>
              </w:rPr>
            </w:pPr>
          </w:p>
        </w:tc>
      </w:tr>
      <w:tr w:rsidR="00066D4F" w:rsidRPr="003D3F50" w:rsidTr="0052321A">
        <w:trPr>
          <w:trHeight w:val="256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3B" w:rsidRPr="003D3F50" w:rsidRDefault="003B413B" w:rsidP="00EF4F6F">
            <w:pPr>
              <w:jc w:val="center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Итого</w:t>
            </w:r>
            <w:r w:rsidR="00A003BA" w:rsidRPr="003D3F5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3B" w:rsidRPr="003D3F50" w:rsidRDefault="00A003BA" w:rsidP="00075073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435964,4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3B" w:rsidRPr="003D3F50" w:rsidRDefault="003C13A6" w:rsidP="00075073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331066,9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3B" w:rsidRPr="003D3F50" w:rsidRDefault="00FF3E67" w:rsidP="00FF3E67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3B" w:rsidRPr="003D3F50" w:rsidRDefault="003C13A6" w:rsidP="00075073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327816,2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3B" w:rsidRPr="003D3F50" w:rsidRDefault="00FF3E67" w:rsidP="00075073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Х</w:t>
            </w:r>
          </w:p>
        </w:tc>
      </w:tr>
    </w:tbl>
    <w:p w:rsidR="00981CA9" w:rsidRPr="003D3F50" w:rsidRDefault="00031AB3" w:rsidP="00981CA9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Проектом бюджета на 2019-2021 годы предусмотрено распределение дотаций на выравнивание бюджетной обеспеченности поселений, фонд финансовой поддержки поселений Балаганского района в объеме по 28333,9 тыс. рублей, 27743,6 тыс. рублей, 27892,8 тыс. рублей ежегодно. Дотация на выравнивание бюджетной обеспеченности поселений состоит из дотации на выравнивание уровня бюджетной обеспеченности и субсидии на районный фонд финансовой поддержки. </w:t>
      </w:r>
      <w:r w:rsidR="00981CA9" w:rsidRPr="003D3F50">
        <w:rPr>
          <w:sz w:val="28"/>
          <w:szCs w:val="28"/>
        </w:rPr>
        <w:t>Распределение поселениям представлено в таблице 5.</w:t>
      </w:r>
    </w:p>
    <w:p w:rsidR="00981CA9" w:rsidRPr="003D3F50" w:rsidRDefault="00981CA9" w:rsidP="00981CA9">
      <w:pPr>
        <w:ind w:firstLine="426"/>
        <w:jc w:val="both"/>
        <w:rPr>
          <w:sz w:val="20"/>
          <w:szCs w:val="20"/>
        </w:rPr>
      </w:pPr>
      <w:r w:rsidRPr="003D3F50">
        <w:rPr>
          <w:sz w:val="20"/>
          <w:szCs w:val="20"/>
        </w:rPr>
        <w:t xml:space="preserve">                                                                                            </w:t>
      </w:r>
      <w:r w:rsidR="006275B6" w:rsidRPr="003D3F50">
        <w:rPr>
          <w:sz w:val="20"/>
          <w:szCs w:val="20"/>
        </w:rPr>
        <w:t xml:space="preserve">                                                     </w:t>
      </w:r>
      <w:r w:rsidRPr="003D3F50">
        <w:rPr>
          <w:sz w:val="20"/>
          <w:szCs w:val="20"/>
        </w:rPr>
        <w:t xml:space="preserve">   Таблица 5 (тыс. рублей)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886"/>
        <w:gridCol w:w="5282"/>
        <w:gridCol w:w="1254"/>
        <w:gridCol w:w="1254"/>
        <w:gridCol w:w="1386"/>
      </w:tblGrid>
      <w:tr w:rsidR="003D3F50" w:rsidRPr="003D3F50" w:rsidTr="00981CA9">
        <w:trPr>
          <w:trHeight w:val="248"/>
        </w:trPr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№ пп</w:t>
            </w:r>
          </w:p>
        </w:tc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20201 год</w:t>
            </w:r>
          </w:p>
        </w:tc>
      </w:tr>
      <w:tr w:rsidR="003D3F50" w:rsidRPr="003D3F50" w:rsidTr="00981CA9">
        <w:trPr>
          <w:trHeight w:val="248"/>
        </w:trPr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Балаганское муниципальное образование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392,1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4545,3</w:t>
            </w:r>
          </w:p>
        </w:tc>
      </w:tr>
      <w:tr w:rsidR="003D3F50" w:rsidRPr="003D3F50" w:rsidTr="00981CA9">
        <w:trPr>
          <w:trHeight w:val="248"/>
        </w:trPr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Биритское муниципальное образование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2776,5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2716,5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2262,0</w:t>
            </w:r>
          </w:p>
        </w:tc>
      </w:tr>
      <w:tr w:rsidR="003D3F50" w:rsidRPr="003D3F50" w:rsidTr="00981CA9">
        <w:trPr>
          <w:trHeight w:val="262"/>
        </w:trPr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Заславское муниципальное образование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5108,4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5086,1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4258,2</w:t>
            </w:r>
          </w:p>
        </w:tc>
      </w:tr>
      <w:tr w:rsidR="003D3F50" w:rsidRPr="003D3F50" w:rsidTr="00981CA9">
        <w:trPr>
          <w:trHeight w:val="248"/>
        </w:trPr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Коноваловское муниципальное образование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5293,4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5262,0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4408,4</w:t>
            </w:r>
          </w:p>
        </w:tc>
      </w:tr>
      <w:tr w:rsidR="003D3F50" w:rsidRPr="003D3F50" w:rsidTr="00981CA9">
        <w:trPr>
          <w:trHeight w:val="248"/>
        </w:trPr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Кумарейское муниципальное образование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6854,3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6803,7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5778,5</w:t>
            </w:r>
          </w:p>
        </w:tc>
      </w:tr>
      <w:tr w:rsidR="00981CA9" w:rsidRPr="003D3F50" w:rsidTr="00981CA9">
        <w:trPr>
          <w:trHeight w:val="248"/>
        </w:trPr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Тарнопольское муниципальное образование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5082,5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5055,4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4282,3</w:t>
            </w:r>
          </w:p>
        </w:tc>
      </w:tr>
      <w:tr w:rsidR="00981CA9" w:rsidRPr="003D3F50" w:rsidTr="00981CA9">
        <w:trPr>
          <w:trHeight w:val="248"/>
        </w:trPr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Шарагайское муниципальное образование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2826,7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2819,6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2358,1</w:t>
            </w:r>
          </w:p>
        </w:tc>
      </w:tr>
      <w:tr w:rsidR="003D3F50" w:rsidRPr="003D3F50" w:rsidTr="00981CA9">
        <w:trPr>
          <w:trHeight w:val="248"/>
        </w:trPr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1CA9" w:rsidRPr="003D3F50" w:rsidRDefault="00981CA9" w:rsidP="00031AB3">
            <w:pPr>
              <w:jc w:val="both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28333,9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27743,6</w:t>
            </w:r>
          </w:p>
        </w:tc>
        <w:tc>
          <w:tcPr>
            <w:tcW w:w="0" w:type="auto"/>
          </w:tcPr>
          <w:p w:rsidR="00981CA9" w:rsidRPr="003D3F50" w:rsidRDefault="00981CA9" w:rsidP="00981CA9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27892,8</w:t>
            </w:r>
          </w:p>
        </w:tc>
      </w:tr>
    </w:tbl>
    <w:p w:rsidR="00981CA9" w:rsidRPr="003D3F50" w:rsidRDefault="00981CA9" w:rsidP="00031AB3">
      <w:pPr>
        <w:ind w:firstLine="426"/>
        <w:jc w:val="both"/>
        <w:rPr>
          <w:sz w:val="28"/>
          <w:szCs w:val="28"/>
        </w:rPr>
      </w:pPr>
    </w:p>
    <w:p w:rsidR="00393945" w:rsidRPr="003D3F50" w:rsidRDefault="002E03FE" w:rsidP="0052321A">
      <w:pPr>
        <w:ind w:firstLine="426"/>
        <w:jc w:val="center"/>
        <w:rPr>
          <w:b/>
          <w:sz w:val="28"/>
          <w:szCs w:val="28"/>
        </w:rPr>
      </w:pPr>
      <w:r w:rsidRPr="003D3F50">
        <w:rPr>
          <w:b/>
          <w:sz w:val="28"/>
          <w:szCs w:val="28"/>
        </w:rPr>
        <w:t>6.1.</w:t>
      </w:r>
      <w:r w:rsidR="00D4015E" w:rsidRPr="003D3F50">
        <w:rPr>
          <w:b/>
          <w:sz w:val="28"/>
          <w:szCs w:val="28"/>
        </w:rPr>
        <w:t>1.</w:t>
      </w:r>
      <w:r w:rsidR="00CE218B" w:rsidRPr="003D3F50">
        <w:rPr>
          <w:b/>
          <w:sz w:val="28"/>
          <w:szCs w:val="28"/>
        </w:rPr>
        <w:t xml:space="preserve"> </w:t>
      </w:r>
      <w:r w:rsidR="00D4015E" w:rsidRPr="003D3F50">
        <w:rPr>
          <w:b/>
          <w:sz w:val="28"/>
          <w:szCs w:val="28"/>
        </w:rPr>
        <w:t>Муниципальная программа «Развитие образования Балаган</w:t>
      </w:r>
      <w:r w:rsidR="0052321A" w:rsidRPr="003D3F50">
        <w:rPr>
          <w:b/>
          <w:sz w:val="28"/>
          <w:szCs w:val="28"/>
        </w:rPr>
        <w:t>ского района на 201</w:t>
      </w:r>
      <w:r w:rsidR="00DA5BB4" w:rsidRPr="003D3F50">
        <w:rPr>
          <w:b/>
          <w:sz w:val="28"/>
          <w:szCs w:val="28"/>
        </w:rPr>
        <w:t>9</w:t>
      </w:r>
      <w:r w:rsidR="0052321A" w:rsidRPr="003D3F50">
        <w:rPr>
          <w:b/>
          <w:sz w:val="28"/>
          <w:szCs w:val="28"/>
        </w:rPr>
        <w:t>-202</w:t>
      </w:r>
      <w:r w:rsidR="00DA5BB4" w:rsidRPr="003D3F50">
        <w:rPr>
          <w:b/>
          <w:sz w:val="28"/>
          <w:szCs w:val="28"/>
        </w:rPr>
        <w:t>4</w:t>
      </w:r>
      <w:r w:rsidR="0052321A" w:rsidRPr="003D3F50">
        <w:rPr>
          <w:b/>
          <w:sz w:val="28"/>
          <w:szCs w:val="28"/>
        </w:rPr>
        <w:t xml:space="preserve"> годы»</w:t>
      </w:r>
    </w:p>
    <w:p w:rsidR="00D4015E" w:rsidRPr="003D3F50" w:rsidRDefault="00F57AA4" w:rsidP="00CE218B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М</w:t>
      </w:r>
      <w:r w:rsidR="00D4015E" w:rsidRPr="003D3F50">
        <w:rPr>
          <w:sz w:val="28"/>
          <w:szCs w:val="28"/>
        </w:rPr>
        <w:t>униципальн</w:t>
      </w:r>
      <w:r w:rsidRPr="003D3F50">
        <w:rPr>
          <w:sz w:val="28"/>
          <w:szCs w:val="28"/>
        </w:rPr>
        <w:t>ая</w:t>
      </w:r>
      <w:r w:rsidR="00D4015E" w:rsidRPr="003D3F50">
        <w:rPr>
          <w:sz w:val="28"/>
          <w:szCs w:val="28"/>
        </w:rPr>
        <w:t xml:space="preserve"> программы «Развитие образования Балаганского района на 201</w:t>
      </w:r>
      <w:r w:rsidRPr="003D3F50">
        <w:rPr>
          <w:sz w:val="28"/>
          <w:szCs w:val="28"/>
        </w:rPr>
        <w:t>7</w:t>
      </w:r>
      <w:r w:rsidR="00D4015E" w:rsidRPr="003D3F50">
        <w:rPr>
          <w:sz w:val="28"/>
          <w:szCs w:val="28"/>
        </w:rPr>
        <w:t>-2020 годы», утвержден</w:t>
      </w:r>
      <w:r w:rsidRPr="003D3F50">
        <w:rPr>
          <w:sz w:val="28"/>
          <w:szCs w:val="28"/>
        </w:rPr>
        <w:t>а</w:t>
      </w:r>
      <w:r w:rsidR="00D4015E" w:rsidRPr="003D3F50">
        <w:rPr>
          <w:sz w:val="28"/>
          <w:szCs w:val="28"/>
        </w:rPr>
        <w:t xml:space="preserve"> Постановлением администрации Балаганского района  от </w:t>
      </w:r>
      <w:r w:rsidR="009E3918" w:rsidRPr="003D3F50">
        <w:rPr>
          <w:sz w:val="28"/>
          <w:szCs w:val="28"/>
        </w:rPr>
        <w:t>14.09.2018</w:t>
      </w:r>
      <w:r w:rsidR="00CE218B" w:rsidRPr="003D3F50">
        <w:rPr>
          <w:sz w:val="28"/>
          <w:szCs w:val="28"/>
        </w:rPr>
        <w:t xml:space="preserve"> </w:t>
      </w:r>
      <w:r w:rsidR="00D4015E" w:rsidRPr="003D3F50">
        <w:rPr>
          <w:sz w:val="28"/>
          <w:szCs w:val="28"/>
        </w:rPr>
        <w:t>г</w:t>
      </w:r>
      <w:r w:rsidR="00CE218B" w:rsidRPr="003D3F50">
        <w:rPr>
          <w:sz w:val="28"/>
          <w:szCs w:val="28"/>
        </w:rPr>
        <w:t>ода</w:t>
      </w:r>
      <w:r w:rsidRPr="003D3F50">
        <w:rPr>
          <w:sz w:val="28"/>
          <w:szCs w:val="28"/>
        </w:rPr>
        <w:t xml:space="preserve"> №345</w:t>
      </w:r>
      <w:r w:rsidR="00D4015E" w:rsidRPr="003D3F50">
        <w:rPr>
          <w:sz w:val="28"/>
          <w:szCs w:val="28"/>
        </w:rPr>
        <w:t xml:space="preserve">. </w:t>
      </w:r>
      <w:r w:rsidR="00FF3F63" w:rsidRPr="003D3F50">
        <w:rPr>
          <w:sz w:val="28"/>
          <w:szCs w:val="28"/>
        </w:rPr>
        <w:t>О</w:t>
      </w:r>
      <w:r w:rsidR="00A931FD" w:rsidRPr="003D3F50">
        <w:rPr>
          <w:sz w:val="28"/>
          <w:szCs w:val="28"/>
        </w:rPr>
        <w:t xml:space="preserve">бъем финансирования </w:t>
      </w:r>
      <w:r w:rsidR="00FF3F63" w:rsidRPr="003D3F50">
        <w:rPr>
          <w:sz w:val="28"/>
          <w:szCs w:val="28"/>
        </w:rPr>
        <w:t xml:space="preserve"> на 2019-2024 годы </w:t>
      </w:r>
      <w:r w:rsidR="003A56D8" w:rsidRPr="003D3F50">
        <w:rPr>
          <w:sz w:val="28"/>
          <w:szCs w:val="28"/>
        </w:rPr>
        <w:t xml:space="preserve">паспортом программы предусмотрен </w:t>
      </w:r>
      <w:r w:rsidR="00FF3F63" w:rsidRPr="003D3F50">
        <w:rPr>
          <w:sz w:val="28"/>
          <w:szCs w:val="28"/>
        </w:rPr>
        <w:t xml:space="preserve"> </w:t>
      </w:r>
      <w:r w:rsidR="003A56D8" w:rsidRPr="003D3F50">
        <w:rPr>
          <w:sz w:val="28"/>
          <w:szCs w:val="28"/>
        </w:rPr>
        <w:t xml:space="preserve">707294,4 тыс. рублей. Проектом бюджета </w:t>
      </w:r>
      <w:r w:rsidR="006275B6" w:rsidRPr="003D3F50">
        <w:rPr>
          <w:sz w:val="28"/>
          <w:szCs w:val="28"/>
        </w:rPr>
        <w:t xml:space="preserve">на </w:t>
      </w:r>
      <w:r w:rsidR="006275B6" w:rsidRPr="003D3F50">
        <w:rPr>
          <w:sz w:val="28"/>
          <w:szCs w:val="28"/>
        </w:rPr>
        <w:lastRenderedPageBreak/>
        <w:t xml:space="preserve">2019-2024 годы </w:t>
      </w:r>
      <w:r w:rsidR="003A56D8" w:rsidRPr="003D3F50">
        <w:rPr>
          <w:sz w:val="28"/>
          <w:szCs w:val="28"/>
        </w:rPr>
        <w:t>предлагается утвердить объем финансовых средств в сумме 672512,8 тыс. рублей или 95,1 % от плановых назначений.</w:t>
      </w:r>
    </w:p>
    <w:p w:rsidR="00D4015E" w:rsidRPr="003D3F50" w:rsidRDefault="00D4015E" w:rsidP="00CE218B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Целью программы является повышение качества и уровня доступности услуг в сфере дошкольного, начального общего, среднего общего</w:t>
      </w:r>
      <w:r w:rsidR="009E3918" w:rsidRPr="003D3F50">
        <w:rPr>
          <w:sz w:val="28"/>
          <w:szCs w:val="28"/>
        </w:rPr>
        <w:t>,</w:t>
      </w:r>
      <w:r w:rsidRPr="003D3F50">
        <w:rPr>
          <w:sz w:val="28"/>
          <w:szCs w:val="28"/>
        </w:rPr>
        <w:t xml:space="preserve"> дополнительного образования в муниципальном образовании</w:t>
      </w:r>
      <w:r w:rsidR="00F57AA4" w:rsidRPr="003D3F50">
        <w:rPr>
          <w:sz w:val="28"/>
          <w:szCs w:val="28"/>
        </w:rPr>
        <w:t>.</w:t>
      </w:r>
      <w:r w:rsidRPr="003D3F50">
        <w:rPr>
          <w:sz w:val="28"/>
          <w:szCs w:val="28"/>
        </w:rPr>
        <w:t xml:space="preserve"> </w:t>
      </w:r>
      <w:r w:rsidR="00F57AA4" w:rsidRPr="003D3F50">
        <w:rPr>
          <w:sz w:val="28"/>
          <w:szCs w:val="28"/>
        </w:rPr>
        <w:t>О</w:t>
      </w:r>
      <w:r w:rsidRPr="003D3F50">
        <w:rPr>
          <w:sz w:val="28"/>
          <w:szCs w:val="28"/>
        </w:rPr>
        <w:t>рганизация отдыха, оздоровления и занятости детей в муниципальном образовании Балаганский район.</w:t>
      </w:r>
    </w:p>
    <w:p w:rsidR="00D4015E" w:rsidRPr="003D3F50" w:rsidRDefault="00F57AA4" w:rsidP="00CE218B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О</w:t>
      </w:r>
      <w:r w:rsidR="00D4015E" w:rsidRPr="003D3F50">
        <w:rPr>
          <w:sz w:val="28"/>
          <w:szCs w:val="28"/>
        </w:rPr>
        <w:t>тветственным исполнителем программы является Управление образования Балаганского района.</w:t>
      </w:r>
    </w:p>
    <w:p w:rsidR="00D4015E" w:rsidRPr="003D3F50" w:rsidRDefault="00D4015E" w:rsidP="00CE218B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Данная муниципальная программа имеет 5 подпрограмм:</w:t>
      </w:r>
    </w:p>
    <w:p w:rsidR="00D4015E" w:rsidRPr="003D3F50" w:rsidRDefault="008925A6" w:rsidP="008925A6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- </w:t>
      </w:r>
      <w:r w:rsidR="00D4015E" w:rsidRPr="003D3F50">
        <w:rPr>
          <w:sz w:val="28"/>
          <w:szCs w:val="28"/>
        </w:rPr>
        <w:t>«Развитие дошкольного образования Балаганского района на 201</w:t>
      </w:r>
      <w:r w:rsidR="009E3918" w:rsidRPr="003D3F50">
        <w:rPr>
          <w:sz w:val="28"/>
          <w:szCs w:val="28"/>
        </w:rPr>
        <w:t>9</w:t>
      </w:r>
      <w:r w:rsidR="00D4015E" w:rsidRPr="003D3F50">
        <w:rPr>
          <w:sz w:val="28"/>
          <w:szCs w:val="28"/>
        </w:rPr>
        <w:t>-202</w:t>
      </w:r>
      <w:r w:rsidR="009E3918" w:rsidRPr="003D3F50">
        <w:rPr>
          <w:sz w:val="28"/>
          <w:szCs w:val="28"/>
        </w:rPr>
        <w:t>4</w:t>
      </w:r>
      <w:r w:rsidR="00D4015E" w:rsidRPr="003D3F50">
        <w:rPr>
          <w:sz w:val="28"/>
          <w:szCs w:val="28"/>
        </w:rPr>
        <w:t xml:space="preserve"> годы»</w:t>
      </w:r>
      <w:r w:rsidR="00CE218B" w:rsidRPr="003D3F50">
        <w:rPr>
          <w:sz w:val="28"/>
          <w:szCs w:val="28"/>
        </w:rPr>
        <w:t>;</w:t>
      </w:r>
    </w:p>
    <w:p w:rsidR="00D4015E" w:rsidRPr="003D3F50" w:rsidRDefault="008925A6" w:rsidP="008925A6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- </w:t>
      </w:r>
      <w:r w:rsidR="00D4015E" w:rsidRPr="003D3F50">
        <w:rPr>
          <w:sz w:val="28"/>
          <w:szCs w:val="28"/>
        </w:rPr>
        <w:t>«Развитие общего образования Балаганского района на 201</w:t>
      </w:r>
      <w:r w:rsidR="009E3918" w:rsidRPr="003D3F50">
        <w:rPr>
          <w:sz w:val="28"/>
          <w:szCs w:val="28"/>
        </w:rPr>
        <w:t>9-2024</w:t>
      </w:r>
      <w:r w:rsidR="00D4015E" w:rsidRPr="003D3F50">
        <w:rPr>
          <w:sz w:val="28"/>
          <w:szCs w:val="28"/>
        </w:rPr>
        <w:t xml:space="preserve"> годы»</w:t>
      </w:r>
      <w:r w:rsidR="00CE218B" w:rsidRPr="003D3F50">
        <w:rPr>
          <w:sz w:val="28"/>
          <w:szCs w:val="28"/>
        </w:rPr>
        <w:t>;</w:t>
      </w:r>
    </w:p>
    <w:p w:rsidR="00D4015E" w:rsidRPr="003D3F50" w:rsidRDefault="008925A6" w:rsidP="008925A6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- </w:t>
      </w:r>
      <w:r w:rsidR="00D4015E" w:rsidRPr="003D3F50">
        <w:rPr>
          <w:sz w:val="28"/>
          <w:szCs w:val="28"/>
        </w:rPr>
        <w:t>«Развитие дополнительного образования детей Балаганского района на 201</w:t>
      </w:r>
      <w:r w:rsidR="009E3918" w:rsidRPr="003D3F50">
        <w:rPr>
          <w:sz w:val="28"/>
          <w:szCs w:val="28"/>
        </w:rPr>
        <w:t>9</w:t>
      </w:r>
      <w:r w:rsidR="00D4015E" w:rsidRPr="003D3F50">
        <w:rPr>
          <w:sz w:val="28"/>
          <w:szCs w:val="28"/>
        </w:rPr>
        <w:t>-202</w:t>
      </w:r>
      <w:r w:rsidR="009E3918" w:rsidRPr="003D3F50">
        <w:rPr>
          <w:sz w:val="28"/>
          <w:szCs w:val="28"/>
        </w:rPr>
        <w:t>4</w:t>
      </w:r>
      <w:r w:rsidR="00D4015E" w:rsidRPr="003D3F50">
        <w:rPr>
          <w:sz w:val="28"/>
          <w:szCs w:val="28"/>
        </w:rPr>
        <w:t xml:space="preserve"> годы»</w:t>
      </w:r>
      <w:r w:rsidR="00CE218B" w:rsidRPr="003D3F50">
        <w:rPr>
          <w:sz w:val="28"/>
          <w:szCs w:val="28"/>
        </w:rPr>
        <w:t>;</w:t>
      </w:r>
    </w:p>
    <w:p w:rsidR="00D4015E" w:rsidRPr="003D3F50" w:rsidRDefault="008925A6" w:rsidP="008925A6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- </w:t>
      </w:r>
      <w:r w:rsidR="00D4015E" w:rsidRPr="003D3F50">
        <w:rPr>
          <w:sz w:val="28"/>
          <w:szCs w:val="28"/>
        </w:rPr>
        <w:t>«Отдых и оздоровление детей в муниципальном образовании Балаганский район на 201</w:t>
      </w:r>
      <w:r w:rsidR="009E3918" w:rsidRPr="003D3F50">
        <w:rPr>
          <w:sz w:val="28"/>
          <w:szCs w:val="28"/>
        </w:rPr>
        <w:t>9</w:t>
      </w:r>
      <w:r w:rsidR="00D4015E" w:rsidRPr="003D3F50">
        <w:rPr>
          <w:sz w:val="28"/>
          <w:szCs w:val="28"/>
        </w:rPr>
        <w:t>-202</w:t>
      </w:r>
      <w:r w:rsidR="009E3918" w:rsidRPr="003D3F50">
        <w:rPr>
          <w:sz w:val="28"/>
          <w:szCs w:val="28"/>
        </w:rPr>
        <w:t>4</w:t>
      </w:r>
      <w:r w:rsidR="00D4015E" w:rsidRPr="003D3F50">
        <w:rPr>
          <w:sz w:val="28"/>
          <w:szCs w:val="28"/>
        </w:rPr>
        <w:t xml:space="preserve"> годы»</w:t>
      </w:r>
      <w:r w:rsidR="00CE218B" w:rsidRPr="003D3F50">
        <w:rPr>
          <w:sz w:val="28"/>
          <w:szCs w:val="28"/>
        </w:rPr>
        <w:t>;</w:t>
      </w:r>
    </w:p>
    <w:p w:rsidR="00145142" w:rsidRPr="003D3F50" w:rsidRDefault="008925A6" w:rsidP="001047F6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- «</w:t>
      </w:r>
      <w:r w:rsidR="00D4015E" w:rsidRPr="003D3F50">
        <w:rPr>
          <w:sz w:val="28"/>
          <w:szCs w:val="28"/>
        </w:rPr>
        <w:t>Совершенствование государственного управления в сфере образования на 201</w:t>
      </w:r>
      <w:r w:rsidR="009E3918" w:rsidRPr="003D3F50">
        <w:rPr>
          <w:sz w:val="28"/>
          <w:szCs w:val="28"/>
        </w:rPr>
        <w:t>9</w:t>
      </w:r>
      <w:r w:rsidR="00D4015E" w:rsidRPr="003D3F50">
        <w:rPr>
          <w:sz w:val="28"/>
          <w:szCs w:val="28"/>
        </w:rPr>
        <w:t>-202</w:t>
      </w:r>
      <w:r w:rsidR="009E3918" w:rsidRPr="003D3F50">
        <w:rPr>
          <w:sz w:val="28"/>
          <w:szCs w:val="28"/>
        </w:rPr>
        <w:t>4</w:t>
      </w:r>
      <w:r w:rsidR="00D4015E" w:rsidRPr="003D3F50">
        <w:rPr>
          <w:sz w:val="28"/>
          <w:szCs w:val="28"/>
        </w:rPr>
        <w:t xml:space="preserve"> годы»</w:t>
      </w:r>
      <w:r w:rsidR="00CE218B" w:rsidRPr="003D3F50">
        <w:rPr>
          <w:sz w:val="28"/>
          <w:szCs w:val="28"/>
        </w:rPr>
        <w:t>.</w:t>
      </w:r>
      <w:r w:rsidR="00CE218B" w:rsidRPr="003D3F50">
        <w:rPr>
          <w:sz w:val="28"/>
          <w:szCs w:val="28"/>
        </w:rPr>
        <w:tab/>
      </w:r>
    </w:p>
    <w:p w:rsidR="00D4015E" w:rsidRPr="003D3F50" w:rsidRDefault="00D4015E" w:rsidP="00D4015E">
      <w:pPr>
        <w:ind w:firstLine="709"/>
        <w:jc w:val="center"/>
        <w:rPr>
          <w:sz w:val="28"/>
          <w:szCs w:val="28"/>
        </w:rPr>
      </w:pPr>
      <w:r w:rsidRPr="003D3F50">
        <w:rPr>
          <w:sz w:val="28"/>
          <w:szCs w:val="28"/>
        </w:rPr>
        <w:t xml:space="preserve">Источники финансирования муниципальной программы </w:t>
      </w:r>
    </w:p>
    <w:p w:rsidR="00145142" w:rsidRPr="003D3F50" w:rsidRDefault="00D4015E" w:rsidP="00145142">
      <w:pPr>
        <w:ind w:firstLine="709"/>
        <w:jc w:val="center"/>
        <w:rPr>
          <w:sz w:val="28"/>
          <w:szCs w:val="28"/>
        </w:rPr>
      </w:pPr>
      <w:r w:rsidRPr="003D3F50">
        <w:rPr>
          <w:sz w:val="28"/>
          <w:szCs w:val="28"/>
        </w:rPr>
        <w:t>«Развитие образования Балаганского района на 201</w:t>
      </w:r>
      <w:r w:rsidR="009E3918" w:rsidRPr="003D3F50">
        <w:rPr>
          <w:sz w:val="28"/>
          <w:szCs w:val="28"/>
        </w:rPr>
        <w:t>9</w:t>
      </w:r>
      <w:r w:rsidRPr="003D3F50">
        <w:rPr>
          <w:sz w:val="28"/>
          <w:szCs w:val="28"/>
        </w:rPr>
        <w:t>-202</w:t>
      </w:r>
      <w:r w:rsidR="009E3918" w:rsidRPr="003D3F50">
        <w:rPr>
          <w:sz w:val="28"/>
          <w:szCs w:val="28"/>
        </w:rPr>
        <w:t>4</w:t>
      </w:r>
      <w:r w:rsidRPr="003D3F50">
        <w:rPr>
          <w:sz w:val="28"/>
          <w:szCs w:val="28"/>
        </w:rPr>
        <w:t xml:space="preserve"> годы» </w:t>
      </w:r>
    </w:p>
    <w:p w:rsidR="00D4015E" w:rsidRPr="003D3F50" w:rsidRDefault="00145142" w:rsidP="00145142">
      <w:pPr>
        <w:ind w:firstLine="709"/>
        <w:jc w:val="right"/>
      </w:pPr>
      <w:r w:rsidRPr="003D3F50">
        <w:t xml:space="preserve">Таблица </w:t>
      </w:r>
      <w:r w:rsidR="006275B6" w:rsidRPr="003D3F50">
        <w:t>6</w:t>
      </w:r>
      <w:r w:rsidRPr="003D3F50">
        <w:t xml:space="preserve"> </w:t>
      </w:r>
      <w:r w:rsidR="00D4015E" w:rsidRPr="003D3F50">
        <w:t>(тыс. руб</w:t>
      </w:r>
      <w:r w:rsidR="004367E4" w:rsidRPr="003D3F50">
        <w:t>лей</w:t>
      </w:r>
      <w:r w:rsidR="00D4015E" w:rsidRPr="003D3F50">
        <w:t>)</w:t>
      </w:r>
    </w:p>
    <w:tbl>
      <w:tblPr>
        <w:tblW w:w="988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5"/>
        <w:gridCol w:w="1381"/>
        <w:gridCol w:w="1380"/>
        <w:gridCol w:w="1580"/>
      </w:tblGrid>
      <w:tr w:rsidR="00AD16FB" w:rsidRPr="003D3F50" w:rsidTr="0052321A">
        <w:trPr>
          <w:trHeight w:val="799"/>
        </w:trPr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55D3F">
            <w:pPr>
              <w:jc w:val="center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55D3F">
            <w:pPr>
              <w:jc w:val="center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Распределение бюджетных ассигнований на муниципальные программы</w:t>
            </w:r>
          </w:p>
        </w:tc>
      </w:tr>
      <w:tr w:rsidR="00AD16FB" w:rsidRPr="003D3F50" w:rsidTr="0052321A">
        <w:trPr>
          <w:trHeight w:val="393"/>
        </w:trPr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42" w:rsidRPr="003D3F50" w:rsidRDefault="00145142" w:rsidP="00A5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C75580">
            <w:pPr>
              <w:jc w:val="center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201</w:t>
            </w:r>
            <w:r w:rsidR="00C75580" w:rsidRPr="003D3F50">
              <w:rPr>
                <w:b/>
                <w:sz w:val="20"/>
                <w:szCs w:val="20"/>
              </w:rPr>
              <w:t>9</w:t>
            </w:r>
            <w:r w:rsidRPr="003D3F50">
              <w:rPr>
                <w:b/>
                <w:sz w:val="20"/>
                <w:szCs w:val="20"/>
              </w:rPr>
              <w:t xml:space="preserve"> </w:t>
            </w:r>
            <w:r w:rsidR="00113FB5" w:rsidRPr="003D3F50">
              <w:rPr>
                <w:b/>
                <w:sz w:val="20"/>
                <w:szCs w:val="20"/>
              </w:rPr>
              <w:t>г проект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C75580">
            <w:pPr>
              <w:jc w:val="center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20</w:t>
            </w:r>
            <w:r w:rsidR="00C75580" w:rsidRPr="003D3F50">
              <w:rPr>
                <w:b/>
                <w:sz w:val="20"/>
                <w:szCs w:val="20"/>
              </w:rPr>
              <w:t>20</w:t>
            </w:r>
            <w:r w:rsidR="00113FB5" w:rsidRPr="003D3F50">
              <w:rPr>
                <w:b/>
                <w:sz w:val="20"/>
                <w:szCs w:val="20"/>
              </w:rPr>
              <w:t>г проект</w:t>
            </w:r>
            <w:r w:rsidRPr="003D3F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5" w:rsidRPr="003D3F50" w:rsidRDefault="00145142" w:rsidP="00033ACE">
            <w:pPr>
              <w:jc w:val="center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202</w:t>
            </w:r>
            <w:r w:rsidR="00C75580" w:rsidRPr="003D3F50">
              <w:rPr>
                <w:b/>
                <w:sz w:val="20"/>
                <w:szCs w:val="20"/>
              </w:rPr>
              <w:t>1</w:t>
            </w:r>
            <w:r w:rsidR="00113FB5" w:rsidRPr="003D3F50">
              <w:rPr>
                <w:b/>
                <w:sz w:val="20"/>
                <w:szCs w:val="20"/>
              </w:rPr>
              <w:t xml:space="preserve">г </w:t>
            </w:r>
          </w:p>
          <w:p w:rsidR="00145142" w:rsidRPr="003D3F50" w:rsidRDefault="00113FB5" w:rsidP="00033ACE">
            <w:pPr>
              <w:jc w:val="center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проект</w:t>
            </w:r>
            <w:r w:rsidR="00145142" w:rsidRPr="003D3F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D16FB" w:rsidRPr="003D3F50" w:rsidTr="0052321A">
        <w:trPr>
          <w:trHeight w:val="66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C75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Подпрограмма 1 «Развитие дошкольного образования Балаганского района на 201</w:t>
            </w:r>
            <w:r w:rsidR="00C75580" w:rsidRPr="003D3F50">
              <w:rPr>
                <w:b/>
                <w:bCs/>
                <w:sz w:val="20"/>
                <w:szCs w:val="20"/>
              </w:rPr>
              <w:t>9</w:t>
            </w:r>
            <w:r w:rsidRPr="003D3F50">
              <w:rPr>
                <w:b/>
                <w:bCs/>
                <w:sz w:val="20"/>
                <w:szCs w:val="20"/>
              </w:rPr>
              <w:t>-202</w:t>
            </w:r>
            <w:r w:rsidR="00C75580" w:rsidRPr="003D3F50">
              <w:rPr>
                <w:b/>
                <w:bCs/>
                <w:sz w:val="20"/>
                <w:szCs w:val="20"/>
              </w:rPr>
              <w:t>4</w:t>
            </w:r>
            <w:r w:rsidRPr="003D3F50">
              <w:rPr>
                <w:b/>
                <w:bCs/>
                <w:sz w:val="20"/>
                <w:szCs w:val="20"/>
              </w:rPr>
              <w:t xml:space="preserve"> годы», в том числе: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53618,9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49875,9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50797,9</w:t>
            </w:r>
          </w:p>
        </w:tc>
      </w:tr>
      <w:tr w:rsidR="00AD16FB" w:rsidRPr="003D3F50" w:rsidTr="0052321A">
        <w:trPr>
          <w:trHeight w:val="649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033ACE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 xml:space="preserve">За счет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43977,7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44159,8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44159,8</w:t>
            </w:r>
          </w:p>
        </w:tc>
      </w:tr>
      <w:tr w:rsidR="00AD16FB" w:rsidRPr="003D3F50" w:rsidTr="0052321A">
        <w:trPr>
          <w:trHeight w:val="393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55D3F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средства родительской платы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3971,8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3981,7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3968,0</w:t>
            </w:r>
          </w:p>
        </w:tc>
      </w:tr>
      <w:tr w:rsidR="00AD16FB" w:rsidRPr="003D3F50" w:rsidTr="0052321A">
        <w:trPr>
          <w:trHeight w:val="347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55D3F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средства на содержание опекаемых детей</w:t>
            </w:r>
            <w:r w:rsidR="0085752F" w:rsidRPr="003D3F50">
              <w:rPr>
                <w:sz w:val="20"/>
                <w:szCs w:val="20"/>
              </w:rPr>
              <w:t>, детей с туберкулезной интоксикацией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372,2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345,5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371,7</w:t>
            </w:r>
          </w:p>
        </w:tc>
      </w:tr>
      <w:tr w:rsidR="00AD16FB" w:rsidRPr="003D3F50" w:rsidTr="0052321A">
        <w:trPr>
          <w:trHeight w:val="347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55D3F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бюджет МО Балаганский район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5297,2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1388,9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2298,4</w:t>
            </w:r>
          </w:p>
        </w:tc>
      </w:tr>
      <w:tr w:rsidR="00AD16FB" w:rsidRPr="003D3F50" w:rsidTr="0052321A">
        <w:trPr>
          <w:trHeight w:val="679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C7526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Подпрограмма 2 «Развитие общего образования Балаганского района на 201</w:t>
            </w:r>
            <w:r w:rsidR="00C75262" w:rsidRPr="003D3F50">
              <w:rPr>
                <w:b/>
                <w:bCs/>
                <w:sz w:val="20"/>
                <w:szCs w:val="20"/>
              </w:rPr>
              <w:t>9</w:t>
            </w:r>
            <w:r w:rsidRPr="003D3F50">
              <w:rPr>
                <w:b/>
                <w:bCs/>
                <w:sz w:val="20"/>
                <w:szCs w:val="20"/>
              </w:rPr>
              <w:t>-202</w:t>
            </w:r>
            <w:r w:rsidR="00C75262" w:rsidRPr="003D3F50">
              <w:rPr>
                <w:b/>
                <w:bCs/>
                <w:sz w:val="20"/>
                <w:szCs w:val="20"/>
              </w:rPr>
              <w:t>4</w:t>
            </w:r>
            <w:r w:rsidRPr="003D3F50">
              <w:rPr>
                <w:b/>
                <w:bCs/>
                <w:sz w:val="20"/>
                <w:szCs w:val="20"/>
              </w:rPr>
              <w:t xml:space="preserve"> годы», в том числе: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159302,4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158251,7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157929,7</w:t>
            </w:r>
          </w:p>
        </w:tc>
      </w:tr>
      <w:tr w:rsidR="00AD16FB" w:rsidRPr="003D3F50" w:rsidTr="0052321A">
        <w:trPr>
          <w:trHeight w:val="69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55D3F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За счет субвенций из областного бюджета на получение общедоступного и бесплатного школьного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135180,6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135730,9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135730,9</w:t>
            </w:r>
          </w:p>
        </w:tc>
      </w:tr>
      <w:tr w:rsidR="00AD16FB" w:rsidRPr="003D3F50" w:rsidTr="0052321A">
        <w:trPr>
          <w:trHeight w:val="66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B308B9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средства из областного бюджета меры соц.подд.многодетным и малоимущим семьям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8422,3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8422,3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8422,3</w:t>
            </w:r>
          </w:p>
        </w:tc>
      </w:tr>
      <w:tr w:rsidR="00AD16FB" w:rsidRPr="003D3F50" w:rsidTr="0052321A">
        <w:trPr>
          <w:trHeight w:val="317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55D3F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бюджет МО Балаганский район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15699,5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14098,5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C75262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13776,5</w:t>
            </w:r>
          </w:p>
        </w:tc>
      </w:tr>
      <w:tr w:rsidR="00AD16FB" w:rsidRPr="003D3F50" w:rsidTr="0052321A">
        <w:trPr>
          <w:trHeight w:val="649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64E75">
            <w:pPr>
              <w:jc w:val="center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Подпрограмма 3 «Развитие дополнительного образования детей Балаганского района на 201</w:t>
            </w:r>
            <w:r w:rsidR="00A64E75" w:rsidRPr="003D3F50">
              <w:rPr>
                <w:b/>
                <w:bCs/>
                <w:sz w:val="20"/>
                <w:szCs w:val="20"/>
              </w:rPr>
              <w:t>9-2024</w:t>
            </w:r>
            <w:r w:rsidRPr="003D3F50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7604,3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7604,3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7604,3</w:t>
            </w:r>
          </w:p>
        </w:tc>
      </w:tr>
      <w:tr w:rsidR="00AD16FB" w:rsidRPr="003D3F50" w:rsidTr="0052321A">
        <w:trPr>
          <w:trHeight w:val="33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55D3F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бюджет МО Балаганский район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7604,3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7604,3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7604,3</w:t>
            </w:r>
          </w:p>
        </w:tc>
      </w:tr>
      <w:tr w:rsidR="00AD16FB" w:rsidRPr="003D3F50" w:rsidTr="0052321A">
        <w:trPr>
          <w:trHeight w:val="69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64E75">
            <w:pPr>
              <w:jc w:val="center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lastRenderedPageBreak/>
              <w:t>Подпрограмма 4 «Отдых и оздоровление детей в муниципальном образовании Балаганский район на 201</w:t>
            </w:r>
            <w:r w:rsidR="00A64E75" w:rsidRPr="003D3F50">
              <w:rPr>
                <w:b/>
                <w:bCs/>
                <w:sz w:val="20"/>
                <w:szCs w:val="20"/>
              </w:rPr>
              <w:t>9</w:t>
            </w:r>
            <w:r w:rsidRPr="003D3F50">
              <w:rPr>
                <w:b/>
                <w:bCs/>
                <w:sz w:val="20"/>
                <w:szCs w:val="20"/>
              </w:rPr>
              <w:t>-202</w:t>
            </w:r>
            <w:r w:rsidR="00A64E75" w:rsidRPr="003D3F50">
              <w:rPr>
                <w:b/>
                <w:bCs/>
                <w:sz w:val="20"/>
                <w:szCs w:val="20"/>
              </w:rPr>
              <w:t>4</w:t>
            </w:r>
            <w:r w:rsidRPr="003D3F50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510,5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510,5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510,5</w:t>
            </w:r>
          </w:p>
        </w:tc>
      </w:tr>
      <w:tr w:rsidR="00AD16FB" w:rsidRPr="003D3F50" w:rsidTr="0052321A">
        <w:trPr>
          <w:trHeight w:val="57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55D3F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финансирование в рамках полномочий министерства соц.развития, опеки и попечительства ИО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60,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60,0</w:t>
            </w:r>
          </w:p>
        </w:tc>
      </w:tr>
      <w:tr w:rsidR="00AD16FB" w:rsidRPr="003D3F50" w:rsidTr="0052321A">
        <w:trPr>
          <w:trHeight w:val="33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55D3F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бюджет МО Балаганский район</w:t>
            </w:r>
            <w:r w:rsidR="00A64E75" w:rsidRPr="003D3F50">
              <w:rPr>
                <w:sz w:val="20"/>
                <w:szCs w:val="20"/>
              </w:rPr>
              <w:t>, укрепление материально-технической базы лагерей дневного пребывания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450,5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450,5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450,5</w:t>
            </w:r>
          </w:p>
        </w:tc>
      </w:tr>
      <w:tr w:rsidR="00AD16FB" w:rsidRPr="003D3F50" w:rsidTr="0052321A">
        <w:trPr>
          <w:trHeight w:val="649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64E75">
            <w:pPr>
              <w:jc w:val="center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Подпрограмма 5 «Совершенствование государственного управления в сфере образования на 201</w:t>
            </w:r>
            <w:r w:rsidR="00A64E75" w:rsidRPr="003D3F50">
              <w:rPr>
                <w:b/>
                <w:bCs/>
                <w:sz w:val="20"/>
                <w:szCs w:val="20"/>
              </w:rPr>
              <w:t>9</w:t>
            </w:r>
            <w:r w:rsidRPr="003D3F50">
              <w:rPr>
                <w:b/>
                <w:bCs/>
                <w:sz w:val="20"/>
                <w:szCs w:val="20"/>
              </w:rPr>
              <w:t>-202</w:t>
            </w:r>
            <w:r w:rsidR="00A64E75" w:rsidRPr="003D3F50">
              <w:rPr>
                <w:b/>
                <w:bCs/>
                <w:sz w:val="20"/>
                <w:szCs w:val="20"/>
              </w:rPr>
              <w:t>4</w:t>
            </w:r>
            <w:r w:rsidRPr="003D3F50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4826,3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4636,1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4636,1</w:t>
            </w:r>
          </w:p>
        </w:tc>
      </w:tr>
      <w:tr w:rsidR="003D3F50" w:rsidRPr="003D3F50" w:rsidTr="0052321A">
        <w:trPr>
          <w:trHeight w:val="30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A55D3F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бюджет МО Балаганский район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4826,3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4636,1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A64E75" w:rsidP="0085752F">
            <w:pPr>
              <w:jc w:val="right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4636,1</w:t>
            </w:r>
          </w:p>
        </w:tc>
      </w:tr>
      <w:tr w:rsidR="003D3F50" w:rsidRPr="003D3F50" w:rsidTr="0052321A">
        <w:trPr>
          <w:trHeight w:val="30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6" w:rsidRPr="003D3F50" w:rsidRDefault="009868C6" w:rsidP="00A55D3F">
            <w:pPr>
              <w:jc w:val="center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Подпрограмма 6 «Безопасность образовательных учреждений в муниципальном образовании Балаганский район на 2019-2024 годы»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C6" w:rsidRPr="003D3F50" w:rsidRDefault="009868C6" w:rsidP="0085752F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1641,9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C6" w:rsidRPr="003D3F50" w:rsidRDefault="009868C6" w:rsidP="0085752F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825,9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C6" w:rsidRPr="003D3F50" w:rsidRDefault="009868C6" w:rsidP="0085752F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825,9</w:t>
            </w:r>
          </w:p>
        </w:tc>
      </w:tr>
      <w:tr w:rsidR="009868C6" w:rsidRPr="003D3F50" w:rsidTr="0052321A">
        <w:trPr>
          <w:trHeight w:val="30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6" w:rsidRPr="003D3F50" w:rsidRDefault="009868C6" w:rsidP="00A55D3F">
            <w:pPr>
              <w:jc w:val="center"/>
              <w:rPr>
                <w:b/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бюджет МО Балаганский район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C6" w:rsidRPr="003D3F50" w:rsidRDefault="009868C6" w:rsidP="0085752F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1641,9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C6" w:rsidRPr="003D3F50" w:rsidRDefault="009868C6" w:rsidP="0085752F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1641,9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C6" w:rsidRPr="003D3F50" w:rsidRDefault="009868C6" w:rsidP="0085752F">
            <w:pPr>
              <w:jc w:val="right"/>
              <w:rPr>
                <w:b/>
                <w:sz w:val="20"/>
                <w:szCs w:val="20"/>
              </w:rPr>
            </w:pPr>
            <w:r w:rsidRPr="003D3F50">
              <w:rPr>
                <w:b/>
                <w:sz w:val="20"/>
                <w:szCs w:val="20"/>
              </w:rPr>
              <w:t>1641,9</w:t>
            </w:r>
          </w:p>
        </w:tc>
      </w:tr>
      <w:tr w:rsidR="003D3F50" w:rsidRPr="003D3F50" w:rsidTr="0052321A">
        <w:trPr>
          <w:trHeight w:val="649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42" w:rsidRPr="003D3F50" w:rsidRDefault="00145142" w:rsidP="0014514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Итого по муниципальной программе «Развитие образования Балаганского района»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227504,3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85752F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221704,4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142" w:rsidRPr="003D3F50" w:rsidRDefault="0085752F" w:rsidP="009868C6">
            <w:pPr>
              <w:jc w:val="right"/>
              <w:rPr>
                <w:b/>
                <w:bCs/>
                <w:sz w:val="20"/>
                <w:szCs w:val="20"/>
              </w:rPr>
            </w:pPr>
            <w:r w:rsidRPr="003D3F50">
              <w:rPr>
                <w:b/>
                <w:bCs/>
                <w:sz w:val="20"/>
                <w:szCs w:val="20"/>
              </w:rPr>
              <w:t>222304,</w:t>
            </w:r>
            <w:r w:rsidR="009868C6" w:rsidRPr="003D3F50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52321A" w:rsidRPr="003D3F50" w:rsidRDefault="00A931FD" w:rsidP="001047F6">
      <w:pPr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   </w:t>
      </w:r>
    </w:p>
    <w:p w:rsidR="00931245" w:rsidRPr="003D3F50" w:rsidRDefault="002E03FE" w:rsidP="0052321A">
      <w:pPr>
        <w:ind w:firstLine="426"/>
        <w:jc w:val="center"/>
        <w:rPr>
          <w:b/>
          <w:sz w:val="28"/>
          <w:szCs w:val="28"/>
        </w:rPr>
      </w:pPr>
      <w:r w:rsidRPr="003D3F50">
        <w:rPr>
          <w:b/>
          <w:sz w:val="28"/>
          <w:szCs w:val="28"/>
        </w:rPr>
        <w:t>6.1.</w:t>
      </w:r>
      <w:r w:rsidR="00D4015E" w:rsidRPr="003D3F50">
        <w:rPr>
          <w:b/>
          <w:sz w:val="28"/>
          <w:szCs w:val="28"/>
        </w:rPr>
        <w:t>2. Муниципальная программа</w:t>
      </w:r>
      <w:r w:rsidR="008925A6" w:rsidRPr="003D3F50">
        <w:rPr>
          <w:b/>
          <w:sz w:val="28"/>
          <w:szCs w:val="28"/>
        </w:rPr>
        <w:t xml:space="preserve"> «</w:t>
      </w:r>
      <w:r w:rsidR="00D4015E" w:rsidRPr="003D3F50">
        <w:rPr>
          <w:b/>
          <w:sz w:val="28"/>
          <w:szCs w:val="28"/>
        </w:rPr>
        <w:t xml:space="preserve">Развитие культуры и искусства в </w:t>
      </w:r>
      <w:r w:rsidR="008925A6" w:rsidRPr="003D3F50">
        <w:rPr>
          <w:b/>
          <w:sz w:val="28"/>
          <w:szCs w:val="28"/>
        </w:rPr>
        <w:t>Б</w:t>
      </w:r>
      <w:r w:rsidR="00D4015E" w:rsidRPr="003D3F50">
        <w:rPr>
          <w:b/>
          <w:sz w:val="28"/>
          <w:szCs w:val="28"/>
        </w:rPr>
        <w:t>алаганском районе на 201</w:t>
      </w:r>
      <w:r w:rsidR="003A56D8" w:rsidRPr="003D3F50">
        <w:rPr>
          <w:b/>
          <w:sz w:val="28"/>
          <w:szCs w:val="28"/>
        </w:rPr>
        <w:t>9-2024</w:t>
      </w:r>
      <w:r w:rsidR="00D4015E" w:rsidRPr="003D3F50">
        <w:rPr>
          <w:b/>
          <w:sz w:val="28"/>
          <w:szCs w:val="28"/>
        </w:rPr>
        <w:t xml:space="preserve"> годы</w:t>
      </w:r>
      <w:r w:rsidR="008925A6" w:rsidRPr="003D3F50">
        <w:rPr>
          <w:b/>
          <w:sz w:val="28"/>
          <w:szCs w:val="28"/>
        </w:rPr>
        <w:t>»</w:t>
      </w:r>
    </w:p>
    <w:p w:rsidR="006275B6" w:rsidRPr="003D3F50" w:rsidRDefault="008925A6" w:rsidP="006275B6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П</w:t>
      </w:r>
      <w:r w:rsidR="00487808" w:rsidRPr="003D3F50">
        <w:rPr>
          <w:sz w:val="28"/>
          <w:szCs w:val="28"/>
        </w:rPr>
        <w:t>редставлен п</w:t>
      </w:r>
      <w:r w:rsidR="00D4015E" w:rsidRPr="003D3F50">
        <w:rPr>
          <w:sz w:val="28"/>
          <w:szCs w:val="28"/>
        </w:rPr>
        <w:t>аспорт муниципальной программы «Развитие культуры и искусства в Балаганском районе на 201</w:t>
      </w:r>
      <w:r w:rsidR="003A56D8" w:rsidRPr="003D3F50">
        <w:rPr>
          <w:sz w:val="28"/>
          <w:szCs w:val="28"/>
        </w:rPr>
        <w:t>9-2024</w:t>
      </w:r>
      <w:r w:rsidR="00D4015E" w:rsidRPr="003D3F50">
        <w:rPr>
          <w:sz w:val="28"/>
          <w:szCs w:val="28"/>
        </w:rPr>
        <w:t xml:space="preserve"> годы» утвержден</w:t>
      </w:r>
      <w:r w:rsidR="00487808" w:rsidRPr="003D3F50">
        <w:rPr>
          <w:sz w:val="28"/>
          <w:szCs w:val="28"/>
        </w:rPr>
        <w:t>ной</w:t>
      </w:r>
      <w:r w:rsidR="00D4015E" w:rsidRPr="003D3F50">
        <w:rPr>
          <w:sz w:val="28"/>
          <w:szCs w:val="28"/>
        </w:rPr>
        <w:t xml:space="preserve"> Постановлением администрации Балаганского района от </w:t>
      </w:r>
      <w:r w:rsidR="003A56D8" w:rsidRPr="003D3F50">
        <w:rPr>
          <w:sz w:val="28"/>
          <w:szCs w:val="28"/>
        </w:rPr>
        <w:t>14.09.2018</w:t>
      </w:r>
      <w:r w:rsidRPr="003D3F50">
        <w:rPr>
          <w:sz w:val="28"/>
          <w:szCs w:val="28"/>
        </w:rPr>
        <w:t xml:space="preserve"> </w:t>
      </w:r>
      <w:r w:rsidR="00D4015E" w:rsidRPr="003D3F50">
        <w:rPr>
          <w:sz w:val="28"/>
          <w:szCs w:val="28"/>
        </w:rPr>
        <w:t>г</w:t>
      </w:r>
      <w:r w:rsidRPr="003D3F50">
        <w:rPr>
          <w:sz w:val="28"/>
          <w:szCs w:val="28"/>
        </w:rPr>
        <w:t>ода</w:t>
      </w:r>
      <w:r w:rsidR="00D02CAB" w:rsidRPr="003D3F50">
        <w:rPr>
          <w:sz w:val="28"/>
          <w:szCs w:val="28"/>
        </w:rPr>
        <w:t xml:space="preserve"> №</w:t>
      </w:r>
      <w:r w:rsidR="003A56D8" w:rsidRPr="003D3F50">
        <w:rPr>
          <w:sz w:val="28"/>
          <w:szCs w:val="28"/>
        </w:rPr>
        <w:t>356</w:t>
      </w:r>
      <w:r w:rsidR="00D4015E" w:rsidRPr="003D3F50">
        <w:rPr>
          <w:sz w:val="28"/>
          <w:szCs w:val="28"/>
        </w:rPr>
        <w:t xml:space="preserve">. </w:t>
      </w:r>
      <w:r w:rsidR="006275B6" w:rsidRPr="003D3F50">
        <w:rPr>
          <w:sz w:val="28"/>
          <w:szCs w:val="28"/>
        </w:rPr>
        <w:t>Проектом бюджета на 2019-2024 годы предлагается утвердить объем финансовых средств в сумме 61929,0 тыс. рублей или 42,6 % от плановых назначений.</w:t>
      </w:r>
    </w:p>
    <w:p w:rsidR="00D4015E" w:rsidRPr="003D3F50" w:rsidRDefault="00D4015E" w:rsidP="008925A6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Целью программы является </w:t>
      </w:r>
      <w:r w:rsidR="00D02CAB" w:rsidRPr="003D3F50">
        <w:rPr>
          <w:sz w:val="28"/>
          <w:szCs w:val="28"/>
        </w:rPr>
        <w:t xml:space="preserve">создание условий для реализации каждым жителем </w:t>
      </w:r>
      <w:r w:rsidRPr="003D3F50">
        <w:rPr>
          <w:sz w:val="28"/>
          <w:szCs w:val="28"/>
        </w:rPr>
        <w:t>Балаганского района</w:t>
      </w:r>
      <w:r w:rsidR="00D02CAB" w:rsidRPr="003D3F50">
        <w:rPr>
          <w:sz w:val="28"/>
          <w:szCs w:val="28"/>
        </w:rPr>
        <w:t xml:space="preserve"> его творческого потенциала</w:t>
      </w:r>
      <w:r w:rsidRPr="003D3F50">
        <w:rPr>
          <w:sz w:val="28"/>
          <w:szCs w:val="28"/>
        </w:rPr>
        <w:t>.</w:t>
      </w:r>
    </w:p>
    <w:p w:rsidR="00D4015E" w:rsidRPr="003D3F50" w:rsidRDefault="00D4015E" w:rsidP="008925A6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Согласно паспорту программы, ответственным исполнителем программы является муниципальное казенное учреждение Управление культуры Балаганского района.</w:t>
      </w:r>
    </w:p>
    <w:p w:rsidR="00D4015E" w:rsidRPr="003D3F50" w:rsidRDefault="00D4015E" w:rsidP="008925A6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Данная муниципальная программа имеет </w:t>
      </w:r>
      <w:r w:rsidR="006275B6" w:rsidRPr="003D3F50">
        <w:rPr>
          <w:sz w:val="28"/>
          <w:szCs w:val="28"/>
        </w:rPr>
        <w:t>5</w:t>
      </w:r>
      <w:r w:rsidRPr="003D3F50">
        <w:rPr>
          <w:sz w:val="28"/>
          <w:szCs w:val="28"/>
        </w:rPr>
        <w:t xml:space="preserve"> подпрограмм</w:t>
      </w:r>
      <w:r w:rsidR="006275B6" w:rsidRPr="003D3F50">
        <w:rPr>
          <w:sz w:val="28"/>
          <w:szCs w:val="28"/>
        </w:rPr>
        <w:t>ы</w:t>
      </w:r>
      <w:r w:rsidRPr="003D3F50">
        <w:rPr>
          <w:sz w:val="28"/>
          <w:szCs w:val="28"/>
        </w:rPr>
        <w:t>:</w:t>
      </w:r>
    </w:p>
    <w:p w:rsidR="006F131F" w:rsidRPr="003D3F50" w:rsidRDefault="006F131F" w:rsidP="006F131F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- </w:t>
      </w:r>
      <w:r w:rsidR="00D4015E" w:rsidRPr="003D3F50">
        <w:rPr>
          <w:sz w:val="28"/>
          <w:szCs w:val="28"/>
        </w:rPr>
        <w:t>«Библиотечное дело</w:t>
      </w:r>
      <w:r w:rsidR="00D02CAB" w:rsidRPr="003D3F50">
        <w:rPr>
          <w:sz w:val="28"/>
          <w:szCs w:val="28"/>
        </w:rPr>
        <w:t xml:space="preserve"> в муниципальном образовании Балаганский район на 201</w:t>
      </w:r>
      <w:r w:rsidR="006275B6" w:rsidRPr="003D3F50">
        <w:rPr>
          <w:sz w:val="28"/>
          <w:szCs w:val="28"/>
        </w:rPr>
        <w:t>9-2024</w:t>
      </w:r>
      <w:r w:rsidR="00D02CAB" w:rsidRPr="003D3F50">
        <w:rPr>
          <w:sz w:val="28"/>
          <w:szCs w:val="28"/>
        </w:rPr>
        <w:t xml:space="preserve"> годы</w:t>
      </w:r>
      <w:r w:rsidR="00D4015E" w:rsidRPr="003D3F50">
        <w:rPr>
          <w:sz w:val="28"/>
          <w:szCs w:val="28"/>
        </w:rPr>
        <w:t>»</w:t>
      </w:r>
      <w:r w:rsidR="008925A6" w:rsidRPr="003D3F50">
        <w:rPr>
          <w:sz w:val="28"/>
          <w:szCs w:val="28"/>
        </w:rPr>
        <w:t>;</w:t>
      </w:r>
      <w:r w:rsidRPr="003D3F50">
        <w:rPr>
          <w:sz w:val="28"/>
          <w:szCs w:val="28"/>
        </w:rPr>
        <w:t xml:space="preserve"> </w:t>
      </w:r>
    </w:p>
    <w:p w:rsidR="00D4015E" w:rsidRPr="003D3F50" w:rsidRDefault="006F131F" w:rsidP="006F131F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- </w:t>
      </w:r>
      <w:r w:rsidR="00D4015E" w:rsidRPr="003D3F50">
        <w:rPr>
          <w:sz w:val="28"/>
          <w:szCs w:val="28"/>
        </w:rPr>
        <w:t>«Музейное дело</w:t>
      </w:r>
      <w:r w:rsidR="00D02CAB" w:rsidRPr="003D3F50">
        <w:rPr>
          <w:sz w:val="28"/>
          <w:szCs w:val="28"/>
        </w:rPr>
        <w:t xml:space="preserve"> в муниципальном образовании Балаганский район 201</w:t>
      </w:r>
      <w:r w:rsidR="006275B6" w:rsidRPr="003D3F50">
        <w:rPr>
          <w:sz w:val="28"/>
          <w:szCs w:val="28"/>
        </w:rPr>
        <w:t>9</w:t>
      </w:r>
      <w:r w:rsidR="00D02CAB" w:rsidRPr="003D3F50">
        <w:rPr>
          <w:sz w:val="28"/>
          <w:szCs w:val="28"/>
        </w:rPr>
        <w:t>-202</w:t>
      </w:r>
      <w:r w:rsidR="006275B6" w:rsidRPr="003D3F50">
        <w:rPr>
          <w:sz w:val="28"/>
          <w:szCs w:val="28"/>
        </w:rPr>
        <w:t>4</w:t>
      </w:r>
      <w:r w:rsidR="00D02CAB" w:rsidRPr="003D3F50">
        <w:rPr>
          <w:sz w:val="28"/>
          <w:szCs w:val="28"/>
        </w:rPr>
        <w:t xml:space="preserve"> годы</w:t>
      </w:r>
      <w:r w:rsidR="00D4015E" w:rsidRPr="003D3F50">
        <w:rPr>
          <w:sz w:val="28"/>
          <w:szCs w:val="28"/>
        </w:rPr>
        <w:t>»</w:t>
      </w:r>
      <w:r w:rsidR="008925A6" w:rsidRPr="003D3F50">
        <w:rPr>
          <w:sz w:val="28"/>
          <w:szCs w:val="28"/>
        </w:rPr>
        <w:t>;</w:t>
      </w:r>
    </w:p>
    <w:p w:rsidR="00D4015E" w:rsidRPr="003D3F50" w:rsidRDefault="006F131F" w:rsidP="006F131F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-</w:t>
      </w:r>
      <w:r w:rsidR="00D4015E" w:rsidRPr="003D3F50">
        <w:rPr>
          <w:sz w:val="28"/>
          <w:szCs w:val="28"/>
        </w:rPr>
        <w:t>«Культурный досуг населения</w:t>
      </w:r>
      <w:r w:rsidR="00D02CAB" w:rsidRPr="003D3F50">
        <w:rPr>
          <w:sz w:val="28"/>
          <w:szCs w:val="28"/>
        </w:rPr>
        <w:t xml:space="preserve"> в муниципальном образовании Балаганский район на 20</w:t>
      </w:r>
      <w:r w:rsidR="006275B6" w:rsidRPr="003D3F50">
        <w:rPr>
          <w:sz w:val="28"/>
          <w:szCs w:val="28"/>
        </w:rPr>
        <w:t>19-2024</w:t>
      </w:r>
      <w:r w:rsidR="00D02CAB" w:rsidRPr="003D3F50">
        <w:rPr>
          <w:sz w:val="28"/>
          <w:szCs w:val="28"/>
        </w:rPr>
        <w:t xml:space="preserve"> годы</w:t>
      </w:r>
      <w:r w:rsidR="00D4015E" w:rsidRPr="003D3F50">
        <w:rPr>
          <w:sz w:val="28"/>
          <w:szCs w:val="28"/>
        </w:rPr>
        <w:t>»</w:t>
      </w:r>
      <w:r w:rsidR="008925A6" w:rsidRPr="003D3F50">
        <w:rPr>
          <w:sz w:val="28"/>
          <w:szCs w:val="28"/>
        </w:rPr>
        <w:t>;</w:t>
      </w:r>
    </w:p>
    <w:p w:rsidR="00D4015E" w:rsidRPr="003D3F50" w:rsidRDefault="006F131F" w:rsidP="006F131F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-</w:t>
      </w:r>
      <w:r w:rsidR="00D4015E" w:rsidRPr="003D3F50">
        <w:rPr>
          <w:sz w:val="28"/>
          <w:szCs w:val="28"/>
        </w:rPr>
        <w:t>«Дополнительное образование детей в сфере культуры</w:t>
      </w:r>
      <w:r w:rsidR="00D02CAB" w:rsidRPr="003D3F50">
        <w:rPr>
          <w:sz w:val="28"/>
          <w:szCs w:val="28"/>
        </w:rPr>
        <w:t xml:space="preserve"> в муниципальном образовании Балаганский район 201</w:t>
      </w:r>
      <w:r w:rsidR="006275B6" w:rsidRPr="003D3F50">
        <w:rPr>
          <w:sz w:val="28"/>
          <w:szCs w:val="28"/>
        </w:rPr>
        <w:t>9-2024</w:t>
      </w:r>
      <w:r w:rsidR="00D02CAB" w:rsidRPr="003D3F50">
        <w:rPr>
          <w:sz w:val="28"/>
          <w:szCs w:val="28"/>
        </w:rPr>
        <w:t xml:space="preserve"> годы</w:t>
      </w:r>
      <w:r w:rsidR="00D4015E" w:rsidRPr="003D3F50">
        <w:rPr>
          <w:sz w:val="28"/>
          <w:szCs w:val="28"/>
        </w:rPr>
        <w:t>»</w:t>
      </w:r>
      <w:r w:rsidR="008925A6" w:rsidRPr="003D3F50">
        <w:rPr>
          <w:sz w:val="28"/>
          <w:szCs w:val="28"/>
        </w:rPr>
        <w:t>;</w:t>
      </w:r>
    </w:p>
    <w:p w:rsidR="00D4015E" w:rsidRPr="003D3F50" w:rsidRDefault="006F131F" w:rsidP="006F131F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-</w:t>
      </w:r>
      <w:r w:rsidR="00D4015E" w:rsidRPr="003D3F50">
        <w:rPr>
          <w:sz w:val="28"/>
          <w:szCs w:val="28"/>
        </w:rPr>
        <w:t>«Совершенствование государственного управления в сфере культуры</w:t>
      </w:r>
      <w:r w:rsidR="00D02CAB" w:rsidRPr="003D3F50">
        <w:rPr>
          <w:sz w:val="28"/>
          <w:szCs w:val="28"/>
        </w:rPr>
        <w:t xml:space="preserve"> в муниципальном образовании Балаганский район на 201</w:t>
      </w:r>
      <w:r w:rsidR="006275B6" w:rsidRPr="003D3F50">
        <w:rPr>
          <w:sz w:val="28"/>
          <w:szCs w:val="28"/>
        </w:rPr>
        <w:t>9</w:t>
      </w:r>
      <w:r w:rsidR="00D02CAB" w:rsidRPr="003D3F50">
        <w:rPr>
          <w:sz w:val="28"/>
          <w:szCs w:val="28"/>
        </w:rPr>
        <w:t>-202</w:t>
      </w:r>
      <w:r w:rsidR="006275B6" w:rsidRPr="003D3F50">
        <w:rPr>
          <w:sz w:val="28"/>
          <w:szCs w:val="28"/>
        </w:rPr>
        <w:t>4</w:t>
      </w:r>
      <w:r w:rsidR="00D02CAB" w:rsidRPr="003D3F50">
        <w:rPr>
          <w:sz w:val="28"/>
          <w:szCs w:val="28"/>
        </w:rPr>
        <w:t xml:space="preserve"> годы</w:t>
      </w:r>
      <w:r w:rsidR="00D4015E" w:rsidRPr="003D3F50">
        <w:rPr>
          <w:sz w:val="28"/>
          <w:szCs w:val="28"/>
        </w:rPr>
        <w:t>»</w:t>
      </w:r>
      <w:r w:rsidR="008925A6" w:rsidRPr="003D3F50">
        <w:rPr>
          <w:sz w:val="28"/>
          <w:szCs w:val="28"/>
        </w:rPr>
        <w:t>.</w:t>
      </w:r>
    </w:p>
    <w:p w:rsidR="004F2AAF" w:rsidRPr="003D3F50" w:rsidRDefault="004F2AAF" w:rsidP="001047F6">
      <w:pPr>
        <w:ind w:firstLine="426"/>
        <w:jc w:val="center"/>
        <w:rPr>
          <w:sz w:val="28"/>
          <w:szCs w:val="28"/>
        </w:rPr>
      </w:pPr>
      <w:r w:rsidRPr="003D3F50">
        <w:rPr>
          <w:sz w:val="28"/>
          <w:szCs w:val="28"/>
        </w:rPr>
        <w:t>Распределение бюджетных ассигнований</w:t>
      </w:r>
      <w:r w:rsidR="00D4015E" w:rsidRPr="003D3F50">
        <w:rPr>
          <w:sz w:val="28"/>
          <w:szCs w:val="28"/>
        </w:rPr>
        <w:t xml:space="preserve"> программы</w:t>
      </w:r>
      <w:r w:rsidR="00C07CC7" w:rsidRPr="003D3F50">
        <w:rPr>
          <w:sz w:val="28"/>
          <w:szCs w:val="28"/>
        </w:rPr>
        <w:t xml:space="preserve"> «Развитие культуры и искусства в Балаганском районе на 201</w:t>
      </w:r>
      <w:r w:rsidR="006275B6" w:rsidRPr="003D3F50">
        <w:rPr>
          <w:sz w:val="28"/>
          <w:szCs w:val="28"/>
        </w:rPr>
        <w:t>9</w:t>
      </w:r>
      <w:r w:rsidR="00C07CC7" w:rsidRPr="003D3F50">
        <w:rPr>
          <w:sz w:val="28"/>
          <w:szCs w:val="28"/>
        </w:rPr>
        <w:t>-202</w:t>
      </w:r>
      <w:r w:rsidR="006275B6" w:rsidRPr="003D3F50">
        <w:rPr>
          <w:sz w:val="28"/>
          <w:szCs w:val="28"/>
        </w:rPr>
        <w:t>4</w:t>
      </w:r>
      <w:r w:rsidR="00C07CC7" w:rsidRPr="003D3F50">
        <w:rPr>
          <w:sz w:val="28"/>
          <w:szCs w:val="28"/>
        </w:rPr>
        <w:t xml:space="preserve"> годы»</w:t>
      </w:r>
      <w:r w:rsidR="00C07CC7" w:rsidRPr="003D3F50">
        <w:t xml:space="preserve"> </w:t>
      </w:r>
    </w:p>
    <w:p w:rsidR="00D4015E" w:rsidRPr="003D3F50" w:rsidRDefault="004F2AAF" w:rsidP="004F2AAF">
      <w:pPr>
        <w:ind w:firstLine="709"/>
        <w:jc w:val="right"/>
        <w:rPr>
          <w:sz w:val="20"/>
          <w:szCs w:val="20"/>
        </w:rPr>
      </w:pPr>
      <w:r w:rsidRPr="003D3F50">
        <w:rPr>
          <w:sz w:val="20"/>
          <w:szCs w:val="20"/>
        </w:rPr>
        <w:t xml:space="preserve">Таблица </w:t>
      </w:r>
      <w:r w:rsidR="004367E4" w:rsidRPr="003D3F50">
        <w:rPr>
          <w:sz w:val="20"/>
          <w:szCs w:val="20"/>
        </w:rPr>
        <w:t>7</w:t>
      </w:r>
      <w:r w:rsidRPr="003D3F50">
        <w:rPr>
          <w:sz w:val="20"/>
          <w:szCs w:val="20"/>
        </w:rPr>
        <w:t xml:space="preserve"> </w:t>
      </w:r>
      <w:r w:rsidR="00D4015E" w:rsidRPr="003D3F50">
        <w:rPr>
          <w:sz w:val="20"/>
          <w:szCs w:val="20"/>
        </w:rPr>
        <w:t>(тыс.</w:t>
      </w:r>
      <w:r w:rsidR="004367E4" w:rsidRPr="003D3F50">
        <w:rPr>
          <w:sz w:val="20"/>
          <w:szCs w:val="20"/>
        </w:rPr>
        <w:t xml:space="preserve"> </w:t>
      </w:r>
      <w:r w:rsidR="00D4015E" w:rsidRPr="003D3F50">
        <w:rPr>
          <w:sz w:val="20"/>
          <w:szCs w:val="20"/>
        </w:rPr>
        <w:t>руб</w:t>
      </w:r>
      <w:r w:rsidR="004367E4" w:rsidRPr="003D3F50">
        <w:rPr>
          <w:sz w:val="20"/>
          <w:szCs w:val="20"/>
        </w:rPr>
        <w:t>лей</w:t>
      </w:r>
      <w:r w:rsidR="00D4015E" w:rsidRPr="003D3F50">
        <w:rPr>
          <w:sz w:val="20"/>
          <w:szCs w:val="20"/>
        </w:rPr>
        <w:t>)</w:t>
      </w:r>
    </w:p>
    <w:tbl>
      <w:tblPr>
        <w:tblW w:w="995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40"/>
        <w:gridCol w:w="1546"/>
        <w:gridCol w:w="1507"/>
        <w:gridCol w:w="1366"/>
      </w:tblGrid>
      <w:tr w:rsidR="00AD16FB" w:rsidRPr="003D3F50" w:rsidTr="0052321A">
        <w:trPr>
          <w:trHeight w:val="62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4F2AAF" w:rsidP="00E50CF4">
            <w:pPr>
              <w:jc w:val="center"/>
              <w:rPr>
                <w:sz w:val="20"/>
                <w:szCs w:val="20"/>
              </w:rPr>
            </w:pPr>
          </w:p>
          <w:p w:rsidR="004F2AAF" w:rsidRPr="003D3F50" w:rsidRDefault="004F2AAF" w:rsidP="00E50CF4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F" w:rsidRPr="003D3F50" w:rsidRDefault="004F2AAF" w:rsidP="00E50CF4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Распределение бюджетных ассигнований на муниципальную  программу</w:t>
            </w:r>
          </w:p>
        </w:tc>
      </w:tr>
      <w:tr w:rsidR="00AD16FB" w:rsidRPr="003D3F50" w:rsidTr="0052321A">
        <w:trPr>
          <w:trHeight w:val="403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AAF" w:rsidRPr="003D3F50" w:rsidRDefault="004F2AAF" w:rsidP="00C07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F" w:rsidRPr="003D3F50" w:rsidRDefault="004F2AAF" w:rsidP="004367E4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201</w:t>
            </w:r>
            <w:r w:rsidR="004367E4" w:rsidRPr="003D3F50">
              <w:rPr>
                <w:sz w:val="20"/>
                <w:szCs w:val="20"/>
              </w:rPr>
              <w:t>9</w:t>
            </w:r>
            <w:r w:rsidR="00113FB5" w:rsidRPr="003D3F50">
              <w:rPr>
                <w:sz w:val="20"/>
                <w:szCs w:val="20"/>
              </w:rPr>
              <w:t>г</w:t>
            </w:r>
            <w:r w:rsidRPr="003D3F50">
              <w:rPr>
                <w:sz w:val="20"/>
                <w:szCs w:val="20"/>
              </w:rPr>
              <w:t xml:space="preserve"> проект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F" w:rsidRPr="003D3F50" w:rsidRDefault="004F2AAF" w:rsidP="004367E4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20</w:t>
            </w:r>
            <w:r w:rsidR="004367E4" w:rsidRPr="003D3F50">
              <w:rPr>
                <w:sz w:val="20"/>
                <w:szCs w:val="20"/>
              </w:rPr>
              <w:t>20</w:t>
            </w:r>
            <w:r w:rsidR="00113FB5" w:rsidRPr="003D3F50">
              <w:rPr>
                <w:sz w:val="20"/>
                <w:szCs w:val="20"/>
              </w:rPr>
              <w:t>г</w:t>
            </w:r>
            <w:r w:rsidRPr="003D3F50">
              <w:rPr>
                <w:sz w:val="20"/>
                <w:szCs w:val="20"/>
              </w:rPr>
              <w:t xml:space="preserve"> проект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F" w:rsidRPr="003D3F50" w:rsidRDefault="004F2AAF" w:rsidP="004367E4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202</w:t>
            </w:r>
            <w:r w:rsidR="004367E4" w:rsidRPr="003D3F50">
              <w:rPr>
                <w:sz w:val="20"/>
                <w:szCs w:val="20"/>
              </w:rPr>
              <w:t>1</w:t>
            </w:r>
            <w:r w:rsidR="00113FB5" w:rsidRPr="003D3F50">
              <w:rPr>
                <w:sz w:val="20"/>
                <w:szCs w:val="20"/>
              </w:rPr>
              <w:t>г</w:t>
            </w:r>
            <w:r w:rsidRPr="003D3F50">
              <w:rPr>
                <w:sz w:val="20"/>
                <w:szCs w:val="20"/>
              </w:rPr>
              <w:t xml:space="preserve"> проект</w:t>
            </w:r>
          </w:p>
        </w:tc>
      </w:tr>
      <w:tr w:rsidR="00AD16FB" w:rsidRPr="003D3F50" w:rsidTr="0052321A">
        <w:trPr>
          <w:trHeight w:val="71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F" w:rsidRPr="003D3F50" w:rsidRDefault="004F2AAF" w:rsidP="004367E4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lastRenderedPageBreak/>
              <w:t>Муниципальная программа «Развитие культуры и искусства в Балаганском районе на 201</w:t>
            </w:r>
            <w:r w:rsidR="004367E4" w:rsidRPr="003D3F50">
              <w:rPr>
                <w:sz w:val="20"/>
                <w:szCs w:val="20"/>
              </w:rPr>
              <w:t>9</w:t>
            </w:r>
            <w:r w:rsidRPr="003D3F50">
              <w:rPr>
                <w:sz w:val="20"/>
                <w:szCs w:val="20"/>
              </w:rPr>
              <w:t>-202</w:t>
            </w:r>
            <w:r w:rsidR="004367E4" w:rsidRPr="003D3F50">
              <w:rPr>
                <w:sz w:val="20"/>
                <w:szCs w:val="20"/>
              </w:rPr>
              <w:t>4</w:t>
            </w:r>
            <w:r w:rsidRPr="003D3F50">
              <w:rPr>
                <w:sz w:val="20"/>
                <w:szCs w:val="20"/>
              </w:rPr>
              <w:t xml:space="preserve"> годы», 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26021,4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18553,9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17353,7</w:t>
            </w:r>
          </w:p>
        </w:tc>
      </w:tr>
      <w:tr w:rsidR="00AD16FB" w:rsidRPr="003D3F50" w:rsidTr="0052321A">
        <w:trPr>
          <w:trHeight w:val="40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F" w:rsidRPr="003D3F50" w:rsidRDefault="004F2AAF" w:rsidP="00645F12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Подпрограмма 1 «Библиотечное дело»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9553,5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7556,0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6356,0</w:t>
            </w:r>
          </w:p>
        </w:tc>
      </w:tr>
      <w:tr w:rsidR="00AD16FB" w:rsidRPr="003D3F50" w:rsidTr="0052321A">
        <w:trPr>
          <w:trHeight w:val="3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F" w:rsidRPr="003D3F50" w:rsidRDefault="004F2AAF" w:rsidP="00645F12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Подпрограмма 2 «Музейное дело»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1598,8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1339,4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1339,4</w:t>
            </w:r>
          </w:p>
        </w:tc>
      </w:tr>
      <w:tr w:rsidR="00AD16FB" w:rsidRPr="003D3F50" w:rsidTr="0052321A">
        <w:trPr>
          <w:trHeight w:val="43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F" w:rsidRPr="003D3F50" w:rsidRDefault="004F2AAF" w:rsidP="00645F12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Подпрограмма 3 «Культурный досуг населения»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8588,8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6334,4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6334,4</w:t>
            </w:r>
          </w:p>
        </w:tc>
      </w:tr>
      <w:tr w:rsidR="00AD16FB" w:rsidRPr="003D3F50" w:rsidTr="0052321A">
        <w:trPr>
          <w:trHeight w:val="52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F" w:rsidRPr="003D3F50" w:rsidRDefault="004F2AAF" w:rsidP="00645F12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4813,6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2139,4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2139,4</w:t>
            </w:r>
          </w:p>
        </w:tc>
      </w:tr>
      <w:tr w:rsidR="00AD16FB" w:rsidRPr="003D3F50" w:rsidTr="0052321A">
        <w:trPr>
          <w:trHeight w:val="79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AF" w:rsidRPr="003D3F50" w:rsidRDefault="004F2AAF" w:rsidP="00645F12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Подпрограмма 5 «Совершенствование государственного управления в сфере культуры»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1466,7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1184,5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AF" w:rsidRPr="003D3F50" w:rsidRDefault="0060010A" w:rsidP="00C07CC7">
            <w:pPr>
              <w:jc w:val="center"/>
              <w:rPr>
                <w:sz w:val="20"/>
                <w:szCs w:val="20"/>
              </w:rPr>
            </w:pPr>
            <w:r w:rsidRPr="003D3F50">
              <w:rPr>
                <w:sz w:val="20"/>
                <w:szCs w:val="20"/>
              </w:rPr>
              <w:t>1184,5</w:t>
            </w:r>
          </w:p>
        </w:tc>
      </w:tr>
    </w:tbl>
    <w:p w:rsidR="00D4015E" w:rsidRPr="003D3F50" w:rsidRDefault="00D4015E" w:rsidP="00D4015E">
      <w:pPr>
        <w:jc w:val="both"/>
      </w:pPr>
    </w:p>
    <w:p w:rsidR="00D4015E" w:rsidRPr="003D3F50" w:rsidRDefault="00DA54DE" w:rsidP="00645F12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На реализацию программы в 201</w:t>
      </w:r>
      <w:r w:rsidR="00434809" w:rsidRPr="003D3F50">
        <w:rPr>
          <w:sz w:val="28"/>
          <w:szCs w:val="28"/>
        </w:rPr>
        <w:t>9</w:t>
      </w:r>
      <w:r w:rsidR="00EE67B0" w:rsidRPr="00EE67B0">
        <w:rPr>
          <w:sz w:val="28"/>
          <w:szCs w:val="28"/>
        </w:rPr>
        <w:t xml:space="preserve"> </w:t>
      </w:r>
      <w:r w:rsidRPr="003D3F50">
        <w:rPr>
          <w:sz w:val="28"/>
          <w:szCs w:val="28"/>
        </w:rPr>
        <w:t xml:space="preserve">году </w:t>
      </w:r>
      <w:r w:rsidR="00D4015E" w:rsidRPr="003D3F50">
        <w:rPr>
          <w:sz w:val="28"/>
          <w:szCs w:val="28"/>
        </w:rPr>
        <w:t xml:space="preserve"> </w:t>
      </w:r>
      <w:r w:rsidRPr="003D3F50">
        <w:rPr>
          <w:sz w:val="28"/>
          <w:szCs w:val="28"/>
        </w:rPr>
        <w:t xml:space="preserve">проектом </w:t>
      </w:r>
      <w:r w:rsidR="00821174" w:rsidRPr="003D3F50">
        <w:rPr>
          <w:sz w:val="28"/>
          <w:szCs w:val="28"/>
        </w:rPr>
        <w:t xml:space="preserve">бюджета муниципального образования </w:t>
      </w:r>
      <w:r w:rsidR="00434809" w:rsidRPr="003D3F50">
        <w:rPr>
          <w:sz w:val="28"/>
          <w:szCs w:val="28"/>
        </w:rPr>
        <w:t>предлагается утвердить расходы  по коду бюджетной классификации 0801в сумме 26021,4 тыс. рублей или 82,2 % от ожидаемого исполнения бюджета муниципального образования в 2018 году.</w:t>
      </w:r>
    </w:p>
    <w:p w:rsidR="00D4015E" w:rsidRPr="003D3F50" w:rsidRDefault="00D4015E" w:rsidP="00D4015E">
      <w:pPr>
        <w:ind w:firstLine="709"/>
        <w:jc w:val="both"/>
      </w:pPr>
    </w:p>
    <w:p w:rsidR="00393945" w:rsidRPr="003D3F50" w:rsidRDefault="002E03FE" w:rsidP="0052321A">
      <w:pPr>
        <w:ind w:firstLine="426"/>
        <w:jc w:val="center"/>
        <w:rPr>
          <w:b/>
          <w:sz w:val="28"/>
          <w:szCs w:val="28"/>
        </w:rPr>
      </w:pPr>
      <w:r w:rsidRPr="003D3F50">
        <w:rPr>
          <w:b/>
          <w:sz w:val="28"/>
          <w:szCs w:val="28"/>
        </w:rPr>
        <w:t>6.1.</w:t>
      </w:r>
      <w:r w:rsidR="00D4015E" w:rsidRPr="003D3F50">
        <w:rPr>
          <w:b/>
          <w:sz w:val="28"/>
          <w:szCs w:val="28"/>
        </w:rPr>
        <w:t xml:space="preserve">3. Муниципальная программа </w:t>
      </w:r>
      <w:r w:rsidR="00DA54DE" w:rsidRPr="003D3F50">
        <w:rPr>
          <w:b/>
          <w:sz w:val="28"/>
          <w:szCs w:val="28"/>
        </w:rPr>
        <w:t>«</w:t>
      </w:r>
      <w:r w:rsidR="00D4015E" w:rsidRPr="003D3F50">
        <w:rPr>
          <w:b/>
          <w:sz w:val="28"/>
          <w:szCs w:val="28"/>
        </w:rPr>
        <w:t>Молодежь муниципального образ</w:t>
      </w:r>
      <w:r w:rsidR="005E2FD3">
        <w:rPr>
          <w:b/>
          <w:sz w:val="28"/>
          <w:szCs w:val="28"/>
        </w:rPr>
        <w:t>ования Балаганский район на 201</w:t>
      </w:r>
      <w:r w:rsidR="005E2FD3" w:rsidRPr="005E2FD3">
        <w:rPr>
          <w:b/>
          <w:sz w:val="28"/>
          <w:szCs w:val="28"/>
        </w:rPr>
        <w:t>9</w:t>
      </w:r>
      <w:r w:rsidR="005E2FD3">
        <w:rPr>
          <w:b/>
          <w:sz w:val="28"/>
          <w:szCs w:val="28"/>
        </w:rPr>
        <w:t>-2024</w:t>
      </w:r>
      <w:r w:rsidR="00D4015E" w:rsidRPr="003D3F50">
        <w:rPr>
          <w:b/>
          <w:sz w:val="28"/>
          <w:szCs w:val="28"/>
        </w:rPr>
        <w:t xml:space="preserve"> годы</w:t>
      </w:r>
      <w:r w:rsidR="00DA54DE" w:rsidRPr="003D3F50">
        <w:rPr>
          <w:b/>
          <w:sz w:val="28"/>
          <w:szCs w:val="28"/>
        </w:rPr>
        <w:t>»</w:t>
      </w:r>
    </w:p>
    <w:p w:rsidR="00D4015E" w:rsidRPr="003D3F50" w:rsidRDefault="00D4015E" w:rsidP="00DA54DE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Муниципальная программа </w:t>
      </w:r>
      <w:r w:rsidR="00DA54DE" w:rsidRPr="003D3F50">
        <w:rPr>
          <w:sz w:val="28"/>
          <w:szCs w:val="28"/>
        </w:rPr>
        <w:t>«</w:t>
      </w:r>
      <w:r w:rsidRPr="003D3F50">
        <w:rPr>
          <w:sz w:val="28"/>
          <w:szCs w:val="28"/>
        </w:rPr>
        <w:t>Молодежь муниципального образования Балаганский район на 20</w:t>
      </w:r>
      <w:r w:rsidR="006B6912" w:rsidRPr="003D3F50">
        <w:rPr>
          <w:sz w:val="28"/>
          <w:szCs w:val="28"/>
        </w:rPr>
        <w:t>19-2024</w:t>
      </w:r>
      <w:r w:rsidRPr="003D3F50">
        <w:rPr>
          <w:sz w:val="28"/>
          <w:szCs w:val="28"/>
        </w:rPr>
        <w:t>годы</w:t>
      </w:r>
      <w:r w:rsidR="00DA54DE" w:rsidRPr="003D3F50">
        <w:rPr>
          <w:sz w:val="28"/>
          <w:szCs w:val="28"/>
        </w:rPr>
        <w:t>»</w:t>
      </w:r>
      <w:r w:rsidRPr="003D3F50">
        <w:rPr>
          <w:sz w:val="28"/>
          <w:szCs w:val="28"/>
        </w:rPr>
        <w:t xml:space="preserve"> утверждена Постановлением администрации Балаганского района от </w:t>
      </w:r>
      <w:r w:rsidR="006B6912" w:rsidRPr="003D3F50">
        <w:rPr>
          <w:sz w:val="28"/>
          <w:szCs w:val="28"/>
        </w:rPr>
        <w:t>14.09.2018</w:t>
      </w:r>
      <w:r w:rsidRPr="003D3F50">
        <w:rPr>
          <w:sz w:val="28"/>
          <w:szCs w:val="28"/>
        </w:rPr>
        <w:t xml:space="preserve"> года</w:t>
      </w:r>
      <w:r w:rsidR="008B665D" w:rsidRPr="003D3F50">
        <w:rPr>
          <w:sz w:val="28"/>
          <w:szCs w:val="28"/>
        </w:rPr>
        <w:t xml:space="preserve"> № </w:t>
      </w:r>
      <w:r w:rsidR="006B6912" w:rsidRPr="003D3F50">
        <w:rPr>
          <w:sz w:val="28"/>
          <w:szCs w:val="28"/>
        </w:rPr>
        <w:t>351</w:t>
      </w:r>
      <w:r w:rsidRPr="003D3F50">
        <w:rPr>
          <w:sz w:val="28"/>
          <w:szCs w:val="28"/>
        </w:rPr>
        <w:t xml:space="preserve">. </w:t>
      </w:r>
    </w:p>
    <w:p w:rsidR="00D4015E" w:rsidRPr="003D3F50" w:rsidRDefault="00D4015E" w:rsidP="00DA54DE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Целью программы является реализация приоритетных направлений Стратегии государственной молодежной политики в Балаганском районе.</w:t>
      </w:r>
    </w:p>
    <w:p w:rsidR="00D4015E" w:rsidRPr="003D3F50" w:rsidRDefault="00D4015E" w:rsidP="00DA54DE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 Согласно паспорту программы, ответственным исполнителем программы является администрация Балаганского района.</w:t>
      </w:r>
    </w:p>
    <w:p w:rsidR="00D4015E" w:rsidRPr="003D3F50" w:rsidRDefault="00D4015E" w:rsidP="00DA54DE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Данная муниципальная программа имеет </w:t>
      </w:r>
      <w:r w:rsidR="006B6912" w:rsidRPr="003D3F50">
        <w:rPr>
          <w:sz w:val="28"/>
          <w:szCs w:val="28"/>
        </w:rPr>
        <w:t>4</w:t>
      </w:r>
      <w:r w:rsidRPr="003D3F50">
        <w:rPr>
          <w:sz w:val="28"/>
          <w:szCs w:val="28"/>
        </w:rPr>
        <w:t xml:space="preserve"> подпрограммы:</w:t>
      </w:r>
    </w:p>
    <w:p w:rsidR="00D4015E" w:rsidRPr="003D3F50" w:rsidRDefault="00E50CF4" w:rsidP="00E50CF4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- </w:t>
      </w:r>
      <w:r w:rsidR="00D4015E" w:rsidRPr="003D3F50">
        <w:rPr>
          <w:sz w:val="28"/>
          <w:szCs w:val="28"/>
        </w:rPr>
        <w:t>«Профилактика ВИЧ-инфекции</w:t>
      </w:r>
      <w:r w:rsidR="007D7142" w:rsidRPr="003D3F50">
        <w:rPr>
          <w:sz w:val="28"/>
          <w:szCs w:val="28"/>
        </w:rPr>
        <w:t xml:space="preserve"> в муниципальном образовании Балаганский район на 201</w:t>
      </w:r>
      <w:r w:rsidR="006B6912" w:rsidRPr="003D3F50">
        <w:rPr>
          <w:sz w:val="28"/>
          <w:szCs w:val="28"/>
        </w:rPr>
        <w:t>9</w:t>
      </w:r>
      <w:r w:rsidR="007D7142" w:rsidRPr="003D3F50">
        <w:rPr>
          <w:sz w:val="28"/>
          <w:szCs w:val="28"/>
        </w:rPr>
        <w:t>-202</w:t>
      </w:r>
      <w:r w:rsidR="006B6912" w:rsidRPr="003D3F50">
        <w:rPr>
          <w:sz w:val="28"/>
          <w:szCs w:val="28"/>
        </w:rPr>
        <w:t>4</w:t>
      </w:r>
      <w:r w:rsidR="007D7142" w:rsidRPr="003D3F50">
        <w:rPr>
          <w:sz w:val="28"/>
          <w:szCs w:val="28"/>
        </w:rPr>
        <w:t xml:space="preserve"> годы</w:t>
      </w:r>
      <w:r w:rsidR="00D4015E" w:rsidRPr="003D3F50">
        <w:rPr>
          <w:sz w:val="28"/>
          <w:szCs w:val="28"/>
        </w:rPr>
        <w:t>»</w:t>
      </w:r>
      <w:r w:rsidRPr="003D3F50">
        <w:rPr>
          <w:sz w:val="28"/>
          <w:szCs w:val="28"/>
        </w:rPr>
        <w:t>;</w:t>
      </w:r>
    </w:p>
    <w:p w:rsidR="00D4015E" w:rsidRPr="003D3F50" w:rsidRDefault="00E50CF4" w:rsidP="00E50CF4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-</w:t>
      </w:r>
      <w:r w:rsidR="00D4015E" w:rsidRPr="003D3F50">
        <w:rPr>
          <w:sz w:val="28"/>
          <w:szCs w:val="28"/>
        </w:rPr>
        <w:t>«Комплексные меры противодействия злоупотреблению наркотическими средствами</w:t>
      </w:r>
      <w:r w:rsidR="007D7142" w:rsidRPr="003D3F50">
        <w:rPr>
          <w:sz w:val="28"/>
          <w:szCs w:val="28"/>
        </w:rPr>
        <w:t>, психотропными веществами</w:t>
      </w:r>
      <w:r w:rsidR="00D4015E" w:rsidRPr="003D3F50">
        <w:rPr>
          <w:sz w:val="28"/>
          <w:szCs w:val="28"/>
        </w:rPr>
        <w:t xml:space="preserve"> и их незаконному обороту на территории муниципального образования Балаганский район</w:t>
      </w:r>
      <w:r w:rsidR="007D7142" w:rsidRPr="003D3F50">
        <w:rPr>
          <w:sz w:val="28"/>
          <w:szCs w:val="28"/>
        </w:rPr>
        <w:t xml:space="preserve"> на 201</w:t>
      </w:r>
      <w:r w:rsidR="006B6912" w:rsidRPr="003D3F50">
        <w:rPr>
          <w:sz w:val="28"/>
          <w:szCs w:val="28"/>
        </w:rPr>
        <w:t>9</w:t>
      </w:r>
      <w:r w:rsidR="007D7142" w:rsidRPr="003D3F50">
        <w:rPr>
          <w:sz w:val="28"/>
          <w:szCs w:val="28"/>
        </w:rPr>
        <w:t>-202</w:t>
      </w:r>
      <w:r w:rsidR="006B6912" w:rsidRPr="003D3F50">
        <w:rPr>
          <w:sz w:val="28"/>
          <w:szCs w:val="28"/>
        </w:rPr>
        <w:t xml:space="preserve">4 </w:t>
      </w:r>
      <w:r w:rsidR="007D7142" w:rsidRPr="003D3F50">
        <w:rPr>
          <w:sz w:val="28"/>
          <w:szCs w:val="28"/>
        </w:rPr>
        <w:t>годы</w:t>
      </w:r>
      <w:r w:rsidR="00D4015E" w:rsidRPr="003D3F50">
        <w:rPr>
          <w:sz w:val="28"/>
          <w:szCs w:val="28"/>
        </w:rPr>
        <w:t>»</w:t>
      </w:r>
      <w:r w:rsidRPr="003D3F50">
        <w:rPr>
          <w:sz w:val="28"/>
          <w:szCs w:val="28"/>
        </w:rPr>
        <w:t>;</w:t>
      </w:r>
    </w:p>
    <w:p w:rsidR="00D4015E" w:rsidRPr="003D3F50" w:rsidRDefault="00E50CF4" w:rsidP="00DA54DE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- </w:t>
      </w:r>
      <w:r w:rsidR="00D4015E" w:rsidRPr="003D3F50">
        <w:rPr>
          <w:sz w:val="28"/>
          <w:szCs w:val="28"/>
        </w:rPr>
        <w:t>«Патриотическое воспитание детей и молодежи муниципального образования Балаганский район</w:t>
      </w:r>
      <w:r w:rsidR="007D7142" w:rsidRPr="003D3F50">
        <w:rPr>
          <w:sz w:val="28"/>
          <w:szCs w:val="28"/>
        </w:rPr>
        <w:t xml:space="preserve"> на 201</w:t>
      </w:r>
      <w:r w:rsidR="006B6912" w:rsidRPr="003D3F50">
        <w:rPr>
          <w:sz w:val="28"/>
          <w:szCs w:val="28"/>
        </w:rPr>
        <w:t>9</w:t>
      </w:r>
      <w:r w:rsidR="007D7142" w:rsidRPr="003D3F50">
        <w:rPr>
          <w:sz w:val="28"/>
          <w:szCs w:val="28"/>
        </w:rPr>
        <w:t>-202</w:t>
      </w:r>
      <w:r w:rsidR="006B6912" w:rsidRPr="003D3F50">
        <w:rPr>
          <w:sz w:val="28"/>
          <w:szCs w:val="28"/>
        </w:rPr>
        <w:t>4</w:t>
      </w:r>
      <w:r w:rsidR="007D7142" w:rsidRPr="003D3F50">
        <w:rPr>
          <w:sz w:val="28"/>
          <w:szCs w:val="28"/>
        </w:rPr>
        <w:t xml:space="preserve"> годы</w:t>
      </w:r>
      <w:r w:rsidR="00D4015E" w:rsidRPr="003D3F50">
        <w:rPr>
          <w:sz w:val="28"/>
          <w:szCs w:val="28"/>
        </w:rPr>
        <w:t>»</w:t>
      </w:r>
      <w:r w:rsidRPr="003D3F50">
        <w:rPr>
          <w:sz w:val="28"/>
          <w:szCs w:val="28"/>
        </w:rPr>
        <w:t>.</w:t>
      </w:r>
    </w:p>
    <w:p w:rsidR="006B6912" w:rsidRPr="003D3F50" w:rsidRDefault="006B6912" w:rsidP="00DA54DE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-«Профилактика туберкулеза в муниципальном образовании Балаганский район на 2019-2024 годы».</w:t>
      </w:r>
    </w:p>
    <w:p w:rsidR="006B6912" w:rsidRPr="003D3F50" w:rsidRDefault="006B6912" w:rsidP="00DA54DE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Целевые показатели программы предусматривают информирование населения через средства массовой информации. Проведение тематических акций. Проведение мероприятий патриотической направленности.</w:t>
      </w:r>
    </w:p>
    <w:p w:rsidR="00D4015E" w:rsidRPr="003D3F50" w:rsidRDefault="00D4015E" w:rsidP="00DA54DE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Общий объем финансирования муниципальной программы </w:t>
      </w:r>
      <w:r w:rsidR="006E7CA8" w:rsidRPr="003D3F50">
        <w:rPr>
          <w:sz w:val="28"/>
          <w:szCs w:val="28"/>
        </w:rPr>
        <w:t>предлагается утвердить на 2019-2024 годы в объеме 55,4 тыс. рублей ежегодно.</w:t>
      </w:r>
    </w:p>
    <w:p w:rsidR="00D4015E" w:rsidRPr="003D3F50" w:rsidRDefault="00D4015E" w:rsidP="00B44C22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 </w:t>
      </w:r>
    </w:p>
    <w:p w:rsidR="00130F4F" w:rsidRDefault="00130F4F" w:rsidP="0052321A">
      <w:pPr>
        <w:ind w:firstLine="709"/>
        <w:jc w:val="center"/>
        <w:rPr>
          <w:b/>
          <w:sz w:val="28"/>
          <w:szCs w:val="28"/>
        </w:rPr>
      </w:pPr>
    </w:p>
    <w:p w:rsidR="00130F4F" w:rsidRDefault="00130F4F" w:rsidP="0052321A">
      <w:pPr>
        <w:ind w:firstLine="709"/>
        <w:jc w:val="center"/>
        <w:rPr>
          <w:b/>
          <w:sz w:val="28"/>
          <w:szCs w:val="28"/>
        </w:rPr>
      </w:pPr>
    </w:p>
    <w:p w:rsidR="00393945" w:rsidRPr="003D3F50" w:rsidRDefault="002E03FE" w:rsidP="0052321A">
      <w:pPr>
        <w:ind w:firstLine="709"/>
        <w:jc w:val="center"/>
        <w:rPr>
          <w:b/>
          <w:sz w:val="28"/>
          <w:szCs w:val="28"/>
        </w:rPr>
      </w:pPr>
      <w:r w:rsidRPr="003D3F50">
        <w:rPr>
          <w:b/>
          <w:sz w:val="28"/>
          <w:szCs w:val="28"/>
        </w:rPr>
        <w:lastRenderedPageBreak/>
        <w:t>6.1.</w:t>
      </w:r>
      <w:r w:rsidR="00D4015E" w:rsidRPr="003D3F50">
        <w:rPr>
          <w:b/>
          <w:sz w:val="28"/>
          <w:szCs w:val="28"/>
        </w:rPr>
        <w:t>4. Муниципальная программа</w:t>
      </w:r>
      <w:r w:rsidR="00E50CF4" w:rsidRPr="003D3F50">
        <w:rPr>
          <w:b/>
          <w:sz w:val="28"/>
          <w:szCs w:val="28"/>
        </w:rPr>
        <w:t xml:space="preserve"> «</w:t>
      </w:r>
      <w:r w:rsidR="00D4015E" w:rsidRPr="003D3F50">
        <w:rPr>
          <w:b/>
          <w:sz w:val="28"/>
          <w:szCs w:val="28"/>
        </w:rPr>
        <w:t>Повышение устойчивости жилых домов, основных объектов и систем жизнеобеспечения на территории Балаганского района на 201</w:t>
      </w:r>
      <w:r w:rsidR="006E7CA8" w:rsidRPr="003D3F50">
        <w:rPr>
          <w:b/>
          <w:sz w:val="28"/>
          <w:szCs w:val="28"/>
        </w:rPr>
        <w:t>9</w:t>
      </w:r>
      <w:r w:rsidR="00D4015E" w:rsidRPr="003D3F50">
        <w:rPr>
          <w:b/>
          <w:sz w:val="28"/>
          <w:szCs w:val="28"/>
        </w:rPr>
        <w:t>-202</w:t>
      </w:r>
      <w:r w:rsidR="006E7CA8" w:rsidRPr="003D3F50">
        <w:rPr>
          <w:b/>
          <w:sz w:val="28"/>
          <w:szCs w:val="28"/>
        </w:rPr>
        <w:t>4</w:t>
      </w:r>
      <w:r w:rsidR="00D4015E" w:rsidRPr="003D3F50">
        <w:rPr>
          <w:b/>
          <w:sz w:val="28"/>
          <w:szCs w:val="28"/>
        </w:rPr>
        <w:t xml:space="preserve"> годы</w:t>
      </w:r>
      <w:r w:rsidR="00E50CF4" w:rsidRPr="003D3F50">
        <w:rPr>
          <w:b/>
          <w:sz w:val="28"/>
          <w:szCs w:val="28"/>
        </w:rPr>
        <w:t>»</w:t>
      </w:r>
    </w:p>
    <w:p w:rsidR="00D4015E" w:rsidRPr="003D3F50" w:rsidRDefault="00D4015E" w:rsidP="00E50CF4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Муниципальная программа </w:t>
      </w:r>
      <w:r w:rsidR="00E50CF4" w:rsidRPr="003D3F50">
        <w:rPr>
          <w:sz w:val="28"/>
          <w:szCs w:val="28"/>
        </w:rPr>
        <w:t>«</w:t>
      </w:r>
      <w:r w:rsidRPr="003D3F50">
        <w:rPr>
          <w:sz w:val="28"/>
          <w:szCs w:val="28"/>
        </w:rPr>
        <w:t>Повышение устойчивости жилых домов, основных объектов и систем жизнеобеспечения на территории Балаганского района на 201</w:t>
      </w:r>
      <w:r w:rsidR="006E7CA8" w:rsidRPr="003D3F50">
        <w:rPr>
          <w:sz w:val="28"/>
          <w:szCs w:val="28"/>
        </w:rPr>
        <w:t>9</w:t>
      </w:r>
      <w:r w:rsidRPr="003D3F50">
        <w:rPr>
          <w:sz w:val="28"/>
          <w:szCs w:val="28"/>
        </w:rPr>
        <w:t>-202</w:t>
      </w:r>
      <w:r w:rsidR="006E7CA8" w:rsidRPr="003D3F50">
        <w:rPr>
          <w:sz w:val="28"/>
          <w:szCs w:val="28"/>
        </w:rPr>
        <w:t>4</w:t>
      </w:r>
      <w:r w:rsidRPr="003D3F50">
        <w:rPr>
          <w:sz w:val="28"/>
          <w:szCs w:val="28"/>
        </w:rPr>
        <w:t xml:space="preserve"> годы</w:t>
      </w:r>
      <w:r w:rsidR="00E50CF4" w:rsidRPr="003D3F50">
        <w:rPr>
          <w:sz w:val="28"/>
          <w:szCs w:val="28"/>
        </w:rPr>
        <w:t>»</w:t>
      </w:r>
      <w:r w:rsidRPr="003D3F50">
        <w:rPr>
          <w:sz w:val="28"/>
          <w:szCs w:val="28"/>
        </w:rPr>
        <w:t xml:space="preserve"> утверждена Постановлением адми</w:t>
      </w:r>
      <w:r w:rsidR="00E50CF4" w:rsidRPr="003D3F50">
        <w:rPr>
          <w:sz w:val="28"/>
          <w:szCs w:val="28"/>
        </w:rPr>
        <w:t xml:space="preserve">нистрации Балаганского района </w:t>
      </w:r>
      <w:r w:rsidRPr="003D3F50">
        <w:rPr>
          <w:sz w:val="28"/>
          <w:szCs w:val="28"/>
        </w:rPr>
        <w:t>от 2</w:t>
      </w:r>
      <w:r w:rsidR="006E7CA8" w:rsidRPr="003D3F50">
        <w:rPr>
          <w:sz w:val="28"/>
          <w:szCs w:val="28"/>
        </w:rPr>
        <w:t>9</w:t>
      </w:r>
      <w:r w:rsidRPr="003D3F50">
        <w:rPr>
          <w:sz w:val="28"/>
          <w:szCs w:val="28"/>
        </w:rPr>
        <w:t>.</w:t>
      </w:r>
      <w:r w:rsidR="006E7CA8" w:rsidRPr="003D3F50">
        <w:rPr>
          <w:sz w:val="28"/>
          <w:szCs w:val="28"/>
        </w:rPr>
        <w:t>10</w:t>
      </w:r>
      <w:r w:rsidRPr="003D3F50">
        <w:rPr>
          <w:sz w:val="28"/>
          <w:szCs w:val="28"/>
        </w:rPr>
        <w:t>.201</w:t>
      </w:r>
      <w:r w:rsidR="006E7CA8" w:rsidRPr="003D3F50">
        <w:rPr>
          <w:sz w:val="28"/>
          <w:szCs w:val="28"/>
        </w:rPr>
        <w:t>8</w:t>
      </w:r>
      <w:r w:rsidRPr="003D3F50">
        <w:rPr>
          <w:sz w:val="28"/>
          <w:szCs w:val="28"/>
        </w:rPr>
        <w:t xml:space="preserve"> года</w:t>
      </w:r>
      <w:r w:rsidR="007D7142" w:rsidRPr="003D3F50">
        <w:rPr>
          <w:sz w:val="28"/>
          <w:szCs w:val="28"/>
        </w:rPr>
        <w:t xml:space="preserve"> №</w:t>
      </w:r>
      <w:r w:rsidR="006E7CA8" w:rsidRPr="003D3F50">
        <w:rPr>
          <w:sz w:val="28"/>
          <w:szCs w:val="28"/>
        </w:rPr>
        <w:t>439</w:t>
      </w:r>
      <w:r w:rsidRPr="003D3F50">
        <w:rPr>
          <w:sz w:val="28"/>
          <w:szCs w:val="28"/>
        </w:rPr>
        <w:t xml:space="preserve">. </w:t>
      </w:r>
    </w:p>
    <w:p w:rsidR="00D4015E" w:rsidRPr="003D3F50" w:rsidRDefault="007D7142" w:rsidP="00E50CF4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О</w:t>
      </w:r>
      <w:r w:rsidR="00D4015E" w:rsidRPr="003D3F50">
        <w:rPr>
          <w:sz w:val="28"/>
          <w:szCs w:val="28"/>
        </w:rPr>
        <w:t>тветственны</w:t>
      </w:r>
      <w:r w:rsidRPr="003D3F50">
        <w:rPr>
          <w:sz w:val="28"/>
          <w:szCs w:val="28"/>
        </w:rPr>
        <w:t>й</w:t>
      </w:r>
      <w:r w:rsidR="00D4015E" w:rsidRPr="003D3F50">
        <w:rPr>
          <w:sz w:val="28"/>
          <w:szCs w:val="28"/>
        </w:rPr>
        <w:t xml:space="preserve"> исполнител</w:t>
      </w:r>
      <w:r w:rsidRPr="003D3F50">
        <w:rPr>
          <w:sz w:val="28"/>
          <w:szCs w:val="28"/>
        </w:rPr>
        <w:t>ь</w:t>
      </w:r>
      <w:r w:rsidR="00D4015E" w:rsidRPr="003D3F50">
        <w:rPr>
          <w:sz w:val="28"/>
          <w:szCs w:val="28"/>
        </w:rPr>
        <w:t xml:space="preserve"> программы является администрация муниципального образования Балаганский район, соисполнитель</w:t>
      </w:r>
      <w:r w:rsidR="00E50CF4" w:rsidRPr="003D3F50">
        <w:rPr>
          <w:sz w:val="28"/>
          <w:szCs w:val="28"/>
        </w:rPr>
        <w:t xml:space="preserve"> –</w:t>
      </w:r>
      <w:r w:rsidR="00D4015E" w:rsidRPr="003D3F50">
        <w:rPr>
          <w:sz w:val="28"/>
          <w:szCs w:val="28"/>
        </w:rPr>
        <w:t xml:space="preserve"> </w:t>
      </w:r>
      <w:r w:rsidR="006E7CA8" w:rsidRPr="003D3F50">
        <w:rPr>
          <w:sz w:val="28"/>
          <w:szCs w:val="28"/>
        </w:rPr>
        <w:t xml:space="preserve">МКУ </w:t>
      </w:r>
      <w:r w:rsidR="0026236E">
        <w:rPr>
          <w:sz w:val="28"/>
          <w:szCs w:val="28"/>
        </w:rPr>
        <w:t>У</w:t>
      </w:r>
      <w:r w:rsidR="006E7CA8" w:rsidRPr="003D3F50">
        <w:rPr>
          <w:sz w:val="28"/>
          <w:szCs w:val="28"/>
        </w:rPr>
        <w:t>правление образования Балаганского района.</w:t>
      </w:r>
    </w:p>
    <w:p w:rsidR="006E7CA8" w:rsidRPr="003D3F50" w:rsidRDefault="006E7CA8" w:rsidP="00E50CF4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Общий объем финансирования программы составляет 85911,2 тыс. рублей. На 2019 год предлагается утвердить бюджетные ассигнования по коду 0701 (дошкольное образование) за счет средств областного бюджета в сумме 81615,0 тыс. рублей, за счет средств местного бюджета в сумме 4295,6 тыс. рублей</w:t>
      </w:r>
      <w:r w:rsidR="007D763A" w:rsidRPr="003D3F50">
        <w:rPr>
          <w:sz w:val="28"/>
          <w:szCs w:val="28"/>
        </w:rPr>
        <w:t xml:space="preserve"> или 100% от плановых назначений.</w:t>
      </w:r>
    </w:p>
    <w:p w:rsidR="00D4015E" w:rsidRPr="003D3F50" w:rsidRDefault="00D4015E" w:rsidP="00E50CF4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Ожидаемым конечны</w:t>
      </w:r>
      <w:r w:rsidR="007D7142" w:rsidRPr="003D3F50">
        <w:rPr>
          <w:sz w:val="28"/>
          <w:szCs w:val="28"/>
        </w:rPr>
        <w:t>е</w:t>
      </w:r>
      <w:r w:rsidRPr="003D3F50">
        <w:rPr>
          <w:sz w:val="28"/>
          <w:szCs w:val="28"/>
        </w:rPr>
        <w:t xml:space="preserve"> результат</w:t>
      </w:r>
      <w:r w:rsidR="007D7142" w:rsidRPr="003D3F50">
        <w:rPr>
          <w:sz w:val="28"/>
          <w:szCs w:val="28"/>
        </w:rPr>
        <w:t xml:space="preserve">ы, </w:t>
      </w:r>
      <w:r w:rsidRPr="003D3F50">
        <w:rPr>
          <w:sz w:val="28"/>
          <w:szCs w:val="28"/>
        </w:rPr>
        <w:t>ввод в действие сейсмостойкого детского сада на 110 мест в р.</w:t>
      </w:r>
      <w:r w:rsidR="00B44C22" w:rsidRPr="003D3F50">
        <w:rPr>
          <w:sz w:val="28"/>
          <w:szCs w:val="28"/>
        </w:rPr>
        <w:t xml:space="preserve"> </w:t>
      </w:r>
      <w:r w:rsidRPr="003D3F50">
        <w:rPr>
          <w:sz w:val="28"/>
          <w:szCs w:val="28"/>
        </w:rPr>
        <w:t>п. Балаганск, общей площадью</w:t>
      </w:r>
      <w:r w:rsidR="000755DA" w:rsidRPr="003D3F50">
        <w:rPr>
          <w:sz w:val="28"/>
          <w:szCs w:val="28"/>
        </w:rPr>
        <w:t xml:space="preserve"> 2375,6 м2</w:t>
      </w:r>
      <w:r w:rsidRPr="003D3F50">
        <w:rPr>
          <w:sz w:val="28"/>
          <w:szCs w:val="28"/>
        </w:rPr>
        <w:t xml:space="preserve">. </w:t>
      </w:r>
    </w:p>
    <w:p w:rsidR="004B6ED7" w:rsidRPr="003D3F50" w:rsidRDefault="004B6ED7" w:rsidP="00E50CF4">
      <w:pPr>
        <w:ind w:firstLine="426"/>
        <w:jc w:val="both"/>
        <w:rPr>
          <w:sz w:val="28"/>
          <w:szCs w:val="28"/>
        </w:rPr>
      </w:pPr>
    </w:p>
    <w:p w:rsidR="00393945" w:rsidRPr="003D3F50" w:rsidRDefault="002E03FE" w:rsidP="0052321A">
      <w:pPr>
        <w:ind w:firstLine="709"/>
        <w:jc w:val="center"/>
        <w:rPr>
          <w:b/>
          <w:sz w:val="28"/>
          <w:szCs w:val="28"/>
        </w:rPr>
      </w:pPr>
      <w:r w:rsidRPr="003D3F50">
        <w:rPr>
          <w:b/>
          <w:sz w:val="28"/>
          <w:szCs w:val="28"/>
        </w:rPr>
        <w:t>6.1.</w:t>
      </w:r>
      <w:r w:rsidR="00D4015E" w:rsidRPr="003D3F50">
        <w:rPr>
          <w:b/>
          <w:sz w:val="28"/>
          <w:szCs w:val="28"/>
        </w:rPr>
        <w:t>5. Муниципальная программа</w:t>
      </w:r>
      <w:r w:rsidR="000755DA" w:rsidRPr="003D3F50">
        <w:rPr>
          <w:b/>
          <w:sz w:val="28"/>
          <w:szCs w:val="28"/>
        </w:rPr>
        <w:t xml:space="preserve"> </w:t>
      </w:r>
      <w:r w:rsidR="00D4015E" w:rsidRPr="003D3F50">
        <w:rPr>
          <w:b/>
          <w:sz w:val="28"/>
          <w:szCs w:val="28"/>
        </w:rPr>
        <w:t xml:space="preserve">«Устойчивое развитие сельских территорий </w:t>
      </w:r>
      <w:r w:rsidR="007D763A" w:rsidRPr="003D3F50">
        <w:rPr>
          <w:b/>
          <w:sz w:val="28"/>
          <w:szCs w:val="28"/>
        </w:rPr>
        <w:t xml:space="preserve">в муниципальном образовании </w:t>
      </w:r>
      <w:r w:rsidR="00D4015E" w:rsidRPr="003D3F50">
        <w:rPr>
          <w:b/>
          <w:sz w:val="28"/>
          <w:szCs w:val="28"/>
        </w:rPr>
        <w:t>Балаганск</w:t>
      </w:r>
      <w:r w:rsidR="007D763A" w:rsidRPr="003D3F50">
        <w:rPr>
          <w:b/>
          <w:sz w:val="28"/>
          <w:szCs w:val="28"/>
        </w:rPr>
        <w:t>ий район</w:t>
      </w:r>
      <w:r w:rsidR="0052321A" w:rsidRPr="003D3F50">
        <w:rPr>
          <w:b/>
          <w:sz w:val="28"/>
          <w:szCs w:val="28"/>
        </w:rPr>
        <w:t xml:space="preserve"> на 201</w:t>
      </w:r>
      <w:r w:rsidR="007D763A" w:rsidRPr="003D3F50">
        <w:rPr>
          <w:b/>
          <w:sz w:val="28"/>
          <w:szCs w:val="28"/>
        </w:rPr>
        <w:t>9</w:t>
      </w:r>
      <w:r w:rsidR="0052321A" w:rsidRPr="003D3F50">
        <w:rPr>
          <w:b/>
          <w:sz w:val="28"/>
          <w:szCs w:val="28"/>
        </w:rPr>
        <w:t>-202</w:t>
      </w:r>
      <w:r w:rsidR="007D763A" w:rsidRPr="003D3F50">
        <w:rPr>
          <w:b/>
          <w:sz w:val="28"/>
          <w:szCs w:val="28"/>
        </w:rPr>
        <w:t>4</w:t>
      </w:r>
      <w:r w:rsidR="0052321A" w:rsidRPr="003D3F50">
        <w:rPr>
          <w:b/>
          <w:sz w:val="28"/>
          <w:szCs w:val="28"/>
        </w:rPr>
        <w:t xml:space="preserve"> годы»</w:t>
      </w:r>
    </w:p>
    <w:p w:rsidR="00D4015E" w:rsidRPr="003D3F50" w:rsidRDefault="00D4015E" w:rsidP="004B6ED7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В составе</w:t>
      </w:r>
      <w:r w:rsidR="004B6ED7" w:rsidRPr="003D3F50">
        <w:rPr>
          <w:sz w:val="28"/>
          <w:szCs w:val="28"/>
        </w:rPr>
        <w:t xml:space="preserve"> документов предоставленных одновременно с </w:t>
      </w:r>
      <w:r w:rsidRPr="003D3F50">
        <w:rPr>
          <w:sz w:val="28"/>
          <w:szCs w:val="28"/>
        </w:rPr>
        <w:t>проект</w:t>
      </w:r>
      <w:r w:rsidR="004B6ED7" w:rsidRPr="003D3F50">
        <w:rPr>
          <w:sz w:val="28"/>
          <w:szCs w:val="28"/>
        </w:rPr>
        <w:t>ом</w:t>
      </w:r>
      <w:r w:rsidRPr="003D3F50">
        <w:rPr>
          <w:sz w:val="28"/>
          <w:szCs w:val="28"/>
        </w:rPr>
        <w:t xml:space="preserve"> </w:t>
      </w:r>
      <w:r w:rsidR="00821174" w:rsidRPr="003D3F50">
        <w:rPr>
          <w:sz w:val="28"/>
          <w:szCs w:val="28"/>
        </w:rPr>
        <w:t xml:space="preserve">бюджета муниципального образования </w:t>
      </w:r>
      <w:r w:rsidRPr="003D3F50">
        <w:rPr>
          <w:sz w:val="28"/>
          <w:szCs w:val="28"/>
        </w:rPr>
        <w:t xml:space="preserve">представлен паспорт муниципальной программы «Устойчивое развитие сельских территорий </w:t>
      </w:r>
      <w:r w:rsidR="007D763A" w:rsidRPr="003D3F50">
        <w:rPr>
          <w:sz w:val="28"/>
          <w:szCs w:val="28"/>
        </w:rPr>
        <w:t xml:space="preserve">в муниципальном образовании </w:t>
      </w:r>
      <w:r w:rsidRPr="003D3F50">
        <w:rPr>
          <w:sz w:val="28"/>
          <w:szCs w:val="28"/>
        </w:rPr>
        <w:t>Балаганск</w:t>
      </w:r>
      <w:r w:rsidR="007D763A" w:rsidRPr="003D3F50">
        <w:rPr>
          <w:sz w:val="28"/>
          <w:szCs w:val="28"/>
        </w:rPr>
        <w:t>ий</w:t>
      </w:r>
      <w:r w:rsidRPr="003D3F50">
        <w:rPr>
          <w:sz w:val="28"/>
          <w:szCs w:val="28"/>
        </w:rPr>
        <w:t xml:space="preserve"> район на 201</w:t>
      </w:r>
      <w:r w:rsidR="007D763A" w:rsidRPr="003D3F50">
        <w:rPr>
          <w:sz w:val="28"/>
          <w:szCs w:val="28"/>
        </w:rPr>
        <w:t>9</w:t>
      </w:r>
      <w:r w:rsidRPr="003D3F50">
        <w:rPr>
          <w:sz w:val="28"/>
          <w:szCs w:val="28"/>
        </w:rPr>
        <w:t>-202</w:t>
      </w:r>
      <w:r w:rsidR="007D763A" w:rsidRPr="003D3F50">
        <w:rPr>
          <w:sz w:val="28"/>
          <w:szCs w:val="28"/>
        </w:rPr>
        <w:t>4</w:t>
      </w:r>
      <w:r w:rsidRPr="003D3F50">
        <w:rPr>
          <w:sz w:val="28"/>
          <w:szCs w:val="28"/>
        </w:rPr>
        <w:t xml:space="preserve"> годы», </w:t>
      </w:r>
      <w:r w:rsidR="00F3102D" w:rsidRPr="003D3F50">
        <w:rPr>
          <w:sz w:val="28"/>
          <w:szCs w:val="28"/>
        </w:rPr>
        <w:t>программа утвержде</w:t>
      </w:r>
      <w:r w:rsidRPr="003D3F50">
        <w:rPr>
          <w:sz w:val="28"/>
          <w:szCs w:val="28"/>
        </w:rPr>
        <w:t>н</w:t>
      </w:r>
      <w:r w:rsidR="00F3102D" w:rsidRPr="003D3F50">
        <w:rPr>
          <w:sz w:val="28"/>
          <w:szCs w:val="28"/>
        </w:rPr>
        <w:t>а</w:t>
      </w:r>
      <w:r w:rsidRPr="003D3F50">
        <w:rPr>
          <w:sz w:val="28"/>
          <w:szCs w:val="28"/>
        </w:rPr>
        <w:t xml:space="preserve"> Постановлением администрации Балаганского района  от </w:t>
      </w:r>
      <w:r w:rsidR="007D763A" w:rsidRPr="003D3F50">
        <w:rPr>
          <w:sz w:val="28"/>
          <w:szCs w:val="28"/>
        </w:rPr>
        <w:t>14</w:t>
      </w:r>
      <w:r w:rsidRPr="003D3F50">
        <w:rPr>
          <w:sz w:val="28"/>
          <w:szCs w:val="28"/>
        </w:rPr>
        <w:t>.09.201</w:t>
      </w:r>
      <w:r w:rsidR="007D763A" w:rsidRPr="003D3F50">
        <w:rPr>
          <w:sz w:val="28"/>
          <w:szCs w:val="28"/>
        </w:rPr>
        <w:t>8</w:t>
      </w:r>
      <w:r w:rsidR="004B6ED7" w:rsidRPr="003D3F50">
        <w:rPr>
          <w:sz w:val="28"/>
          <w:szCs w:val="28"/>
        </w:rPr>
        <w:t xml:space="preserve"> </w:t>
      </w:r>
      <w:r w:rsidRPr="003D3F50">
        <w:rPr>
          <w:sz w:val="28"/>
          <w:szCs w:val="28"/>
        </w:rPr>
        <w:t>г</w:t>
      </w:r>
      <w:r w:rsidR="004B6ED7" w:rsidRPr="003D3F50">
        <w:rPr>
          <w:sz w:val="28"/>
          <w:szCs w:val="28"/>
        </w:rPr>
        <w:t>ода</w:t>
      </w:r>
      <w:r w:rsidR="00F3102D" w:rsidRPr="003D3F50">
        <w:rPr>
          <w:sz w:val="28"/>
          <w:szCs w:val="28"/>
        </w:rPr>
        <w:t xml:space="preserve"> №</w:t>
      </w:r>
      <w:r w:rsidR="007D763A" w:rsidRPr="003D3F50">
        <w:rPr>
          <w:sz w:val="28"/>
          <w:szCs w:val="28"/>
        </w:rPr>
        <w:t>349</w:t>
      </w:r>
      <w:r w:rsidRPr="003D3F50">
        <w:rPr>
          <w:sz w:val="28"/>
          <w:szCs w:val="28"/>
        </w:rPr>
        <w:t xml:space="preserve">. </w:t>
      </w:r>
    </w:p>
    <w:p w:rsidR="00D4015E" w:rsidRPr="003D3F50" w:rsidRDefault="00D4015E" w:rsidP="004B6ED7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Целью программы является создание комфортных условий жизнедеятельности в сельской местности.</w:t>
      </w:r>
    </w:p>
    <w:p w:rsidR="00D4015E" w:rsidRPr="003D3F50" w:rsidRDefault="00D4015E" w:rsidP="004B6ED7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Согласно паспорту программы, ответственным исполнителем программы является администрация муниципального образования Балаганский район</w:t>
      </w:r>
      <w:r w:rsidR="007D763A" w:rsidRPr="003D3F50">
        <w:rPr>
          <w:sz w:val="28"/>
          <w:szCs w:val="28"/>
        </w:rPr>
        <w:t>, отдел архитектуры и градостроительства</w:t>
      </w:r>
      <w:r w:rsidRPr="003D3F50">
        <w:rPr>
          <w:sz w:val="28"/>
          <w:szCs w:val="28"/>
        </w:rPr>
        <w:t>.</w:t>
      </w:r>
    </w:p>
    <w:p w:rsidR="00D63936" w:rsidRPr="003D3F50" w:rsidRDefault="00D4015E" w:rsidP="004B6ED7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Общий объем финансирования муниципальной программы </w:t>
      </w:r>
      <w:r w:rsidR="007D763A" w:rsidRPr="003D3F50">
        <w:rPr>
          <w:sz w:val="28"/>
          <w:szCs w:val="28"/>
        </w:rPr>
        <w:t xml:space="preserve">на 2019-2024 годы предусмотрен в объеме </w:t>
      </w:r>
      <w:r w:rsidRPr="003D3F50">
        <w:rPr>
          <w:sz w:val="28"/>
          <w:szCs w:val="28"/>
        </w:rPr>
        <w:t xml:space="preserve"> </w:t>
      </w:r>
      <w:r w:rsidR="007D763A" w:rsidRPr="003D3F50">
        <w:rPr>
          <w:sz w:val="28"/>
          <w:szCs w:val="28"/>
        </w:rPr>
        <w:t>88028,1 тыс. рублей</w:t>
      </w:r>
      <w:r w:rsidRPr="003D3F50">
        <w:rPr>
          <w:sz w:val="28"/>
          <w:szCs w:val="28"/>
        </w:rPr>
        <w:t xml:space="preserve">. </w:t>
      </w:r>
      <w:r w:rsidR="00D63936" w:rsidRPr="003D3F50">
        <w:rPr>
          <w:sz w:val="28"/>
          <w:szCs w:val="28"/>
        </w:rPr>
        <w:t xml:space="preserve">Планируется разработка проектно-сметной документации и строительство многофункциональных площадок в р.п. Балаганск, с. Бирит, с.Кумарейка, с. Коновалово. На 2019 год </w:t>
      </w:r>
      <w:r w:rsidR="00DD423C" w:rsidRPr="003D3F50">
        <w:rPr>
          <w:sz w:val="28"/>
          <w:szCs w:val="28"/>
        </w:rPr>
        <w:t xml:space="preserve">проектом бюджета муниципального района </w:t>
      </w:r>
      <w:r w:rsidR="00D63936" w:rsidRPr="003D3F50">
        <w:rPr>
          <w:sz w:val="28"/>
          <w:szCs w:val="28"/>
        </w:rPr>
        <w:t xml:space="preserve">предлагается утвердить расходы </w:t>
      </w:r>
      <w:r w:rsidR="00DD423C" w:rsidRPr="003D3F50">
        <w:rPr>
          <w:sz w:val="28"/>
          <w:szCs w:val="28"/>
        </w:rPr>
        <w:t>по программе в объеме 11011,1 тыс. рублей</w:t>
      </w:r>
    </w:p>
    <w:p w:rsidR="00D63936" w:rsidRPr="003D3F50" w:rsidRDefault="00D63936" w:rsidP="004B6ED7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 xml:space="preserve"> В 2019 году в рамках реализации программы планируется реализовать такие мероприятия как:</w:t>
      </w:r>
    </w:p>
    <w:p w:rsidR="00D4015E" w:rsidRPr="003D3F50" w:rsidRDefault="00D63936" w:rsidP="004B6ED7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-разработку градостроительной документации путем внесения изменений в правила землепользования и застройки муниципальных образований;</w:t>
      </w:r>
    </w:p>
    <w:p w:rsidR="00DD423C" w:rsidRPr="003D3F50" w:rsidRDefault="00DD423C" w:rsidP="004B6ED7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-разработку проектно-сметной документации;</w:t>
      </w:r>
    </w:p>
    <w:p w:rsidR="00D63936" w:rsidRPr="003D3F50" w:rsidRDefault="00D63936" w:rsidP="004B6ED7">
      <w:pPr>
        <w:ind w:firstLine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t>-капит</w:t>
      </w:r>
      <w:r w:rsidR="00DD423C" w:rsidRPr="003D3F50">
        <w:rPr>
          <w:sz w:val="28"/>
          <w:szCs w:val="28"/>
        </w:rPr>
        <w:t>а</w:t>
      </w:r>
      <w:r w:rsidRPr="003D3F50">
        <w:rPr>
          <w:sz w:val="28"/>
          <w:szCs w:val="28"/>
        </w:rPr>
        <w:t xml:space="preserve">льные </w:t>
      </w:r>
      <w:r w:rsidR="00DD423C" w:rsidRPr="003D3F50">
        <w:rPr>
          <w:sz w:val="28"/>
          <w:szCs w:val="28"/>
        </w:rPr>
        <w:t>вложения в объекты муници</w:t>
      </w:r>
      <w:r w:rsidR="0026236E">
        <w:rPr>
          <w:sz w:val="28"/>
          <w:szCs w:val="28"/>
        </w:rPr>
        <w:t>пальной собственности (пристрои</w:t>
      </w:r>
      <w:r w:rsidR="00DD423C" w:rsidRPr="003D3F50">
        <w:rPr>
          <w:sz w:val="28"/>
          <w:szCs w:val="28"/>
        </w:rPr>
        <w:t xml:space="preserve"> к зданиям школ МБОУ Биритская СОШ, Балаганская СОШ №2, выборочный капитальный ремонт Кумарейского детского сада).</w:t>
      </w:r>
    </w:p>
    <w:p w:rsidR="00AD6F45" w:rsidRPr="003D3F50" w:rsidRDefault="00F3102D" w:rsidP="00F3102D">
      <w:pPr>
        <w:ind w:left="426"/>
        <w:jc w:val="both"/>
        <w:rPr>
          <w:sz w:val="28"/>
          <w:szCs w:val="28"/>
        </w:rPr>
      </w:pPr>
      <w:r w:rsidRPr="003D3F50">
        <w:rPr>
          <w:sz w:val="28"/>
          <w:szCs w:val="28"/>
        </w:rPr>
        <w:lastRenderedPageBreak/>
        <w:t>Ресурсное обеспечение программы предусмотрено за счет средств</w:t>
      </w:r>
      <w:r w:rsidR="00D4015E" w:rsidRPr="003D3F50">
        <w:rPr>
          <w:sz w:val="28"/>
          <w:szCs w:val="28"/>
        </w:rPr>
        <w:t xml:space="preserve"> бюджет</w:t>
      </w:r>
      <w:r w:rsidRPr="003D3F50">
        <w:rPr>
          <w:sz w:val="28"/>
          <w:szCs w:val="28"/>
        </w:rPr>
        <w:t>ов всех уровне</w:t>
      </w:r>
      <w:r w:rsidR="001047F6" w:rsidRPr="003D3F50">
        <w:rPr>
          <w:sz w:val="28"/>
          <w:szCs w:val="28"/>
        </w:rPr>
        <w:t>й</w:t>
      </w:r>
      <w:r w:rsidRPr="003D3F50">
        <w:rPr>
          <w:sz w:val="28"/>
          <w:szCs w:val="28"/>
        </w:rPr>
        <w:t>.</w:t>
      </w:r>
      <w:r w:rsidR="004B6ED7" w:rsidRPr="003D3F50">
        <w:rPr>
          <w:sz w:val="28"/>
          <w:szCs w:val="28"/>
        </w:rPr>
        <w:t xml:space="preserve"> </w:t>
      </w:r>
    </w:p>
    <w:p w:rsidR="00F3102D" w:rsidRPr="00AD16FB" w:rsidRDefault="00F3102D" w:rsidP="00680CC6">
      <w:pPr>
        <w:ind w:firstLine="426"/>
        <w:jc w:val="center"/>
        <w:rPr>
          <w:b/>
          <w:color w:val="FF0000"/>
          <w:sz w:val="28"/>
          <w:szCs w:val="28"/>
        </w:rPr>
      </w:pPr>
    </w:p>
    <w:p w:rsidR="00F3102D" w:rsidRPr="00E244E6" w:rsidRDefault="002E03FE" w:rsidP="0052321A">
      <w:pPr>
        <w:ind w:firstLine="426"/>
        <w:jc w:val="center"/>
        <w:rPr>
          <w:b/>
          <w:sz w:val="28"/>
          <w:szCs w:val="28"/>
        </w:rPr>
      </w:pPr>
      <w:r w:rsidRPr="00E244E6">
        <w:rPr>
          <w:b/>
          <w:sz w:val="28"/>
          <w:szCs w:val="28"/>
        </w:rPr>
        <w:t>6.1.</w:t>
      </w:r>
      <w:r w:rsidR="00D4015E" w:rsidRPr="00E244E6">
        <w:rPr>
          <w:b/>
          <w:sz w:val="28"/>
          <w:szCs w:val="28"/>
        </w:rPr>
        <w:t>6. Муниципальная программа «Поддержка и развитие малого и среднего предпринимательства в муниципальном образовании Балаг</w:t>
      </w:r>
      <w:r w:rsidR="0052321A" w:rsidRPr="00E244E6">
        <w:rPr>
          <w:b/>
          <w:sz w:val="28"/>
          <w:szCs w:val="28"/>
        </w:rPr>
        <w:t>анский район на 201</w:t>
      </w:r>
      <w:r w:rsidR="002B0783" w:rsidRPr="00E244E6">
        <w:rPr>
          <w:b/>
          <w:sz w:val="28"/>
          <w:szCs w:val="28"/>
        </w:rPr>
        <w:t>9-2024</w:t>
      </w:r>
      <w:r w:rsidR="0052321A" w:rsidRPr="00E244E6">
        <w:rPr>
          <w:b/>
          <w:sz w:val="28"/>
          <w:szCs w:val="28"/>
        </w:rPr>
        <w:t xml:space="preserve"> годы»</w:t>
      </w:r>
    </w:p>
    <w:p w:rsidR="00D4015E" w:rsidRPr="00E244E6" w:rsidRDefault="00F3102D" w:rsidP="00680CC6">
      <w:pPr>
        <w:ind w:firstLine="426"/>
        <w:jc w:val="both"/>
        <w:rPr>
          <w:sz w:val="28"/>
          <w:szCs w:val="28"/>
        </w:rPr>
      </w:pPr>
      <w:r w:rsidRPr="00E244E6">
        <w:rPr>
          <w:sz w:val="28"/>
          <w:szCs w:val="28"/>
        </w:rPr>
        <w:t>М</w:t>
      </w:r>
      <w:r w:rsidR="00D4015E" w:rsidRPr="00E244E6">
        <w:rPr>
          <w:sz w:val="28"/>
          <w:szCs w:val="28"/>
        </w:rPr>
        <w:t>униципальн</w:t>
      </w:r>
      <w:r w:rsidRPr="00E244E6">
        <w:rPr>
          <w:sz w:val="28"/>
          <w:szCs w:val="28"/>
        </w:rPr>
        <w:t>ая</w:t>
      </w:r>
      <w:r w:rsidR="00D4015E" w:rsidRPr="00E244E6">
        <w:rPr>
          <w:sz w:val="28"/>
          <w:szCs w:val="28"/>
        </w:rPr>
        <w:t xml:space="preserve"> программ</w:t>
      </w:r>
      <w:r w:rsidRPr="00E244E6">
        <w:rPr>
          <w:sz w:val="28"/>
          <w:szCs w:val="28"/>
        </w:rPr>
        <w:t xml:space="preserve">а </w:t>
      </w:r>
      <w:r w:rsidR="00D4015E" w:rsidRPr="00E244E6">
        <w:rPr>
          <w:sz w:val="28"/>
          <w:szCs w:val="28"/>
        </w:rPr>
        <w:t xml:space="preserve"> «Поддержка и развитие малого и среднего предпринимательства в муниципальном образовании Балаганский район на 201</w:t>
      </w:r>
      <w:r w:rsidR="002B0783" w:rsidRPr="00E244E6">
        <w:rPr>
          <w:sz w:val="28"/>
          <w:szCs w:val="28"/>
        </w:rPr>
        <w:t>9</w:t>
      </w:r>
      <w:r w:rsidR="00D4015E" w:rsidRPr="00E244E6">
        <w:rPr>
          <w:sz w:val="28"/>
          <w:szCs w:val="28"/>
        </w:rPr>
        <w:t>-202</w:t>
      </w:r>
      <w:r w:rsidR="002B0783" w:rsidRPr="00E244E6">
        <w:rPr>
          <w:sz w:val="28"/>
          <w:szCs w:val="28"/>
        </w:rPr>
        <w:t>4</w:t>
      </w:r>
      <w:r w:rsidR="00D4015E" w:rsidRPr="00E244E6">
        <w:rPr>
          <w:sz w:val="28"/>
          <w:szCs w:val="28"/>
        </w:rPr>
        <w:t xml:space="preserve"> годы</w:t>
      </w:r>
      <w:r w:rsidR="00680CC6" w:rsidRPr="00E244E6">
        <w:rPr>
          <w:sz w:val="28"/>
          <w:szCs w:val="28"/>
        </w:rPr>
        <w:t>»</w:t>
      </w:r>
      <w:r w:rsidR="00D4015E" w:rsidRPr="00E244E6">
        <w:rPr>
          <w:sz w:val="28"/>
          <w:szCs w:val="28"/>
        </w:rPr>
        <w:t xml:space="preserve"> утвержден</w:t>
      </w:r>
      <w:r w:rsidRPr="00E244E6">
        <w:rPr>
          <w:sz w:val="28"/>
          <w:szCs w:val="28"/>
        </w:rPr>
        <w:t>а</w:t>
      </w:r>
      <w:r w:rsidR="00D4015E" w:rsidRPr="00E244E6">
        <w:rPr>
          <w:sz w:val="28"/>
          <w:szCs w:val="28"/>
        </w:rPr>
        <w:t xml:space="preserve"> Постановлением администрации Балаганского района от 1</w:t>
      </w:r>
      <w:r w:rsidR="002B0783" w:rsidRPr="00E244E6">
        <w:rPr>
          <w:sz w:val="28"/>
          <w:szCs w:val="28"/>
        </w:rPr>
        <w:t>4.09.2018</w:t>
      </w:r>
      <w:r w:rsidR="00680CC6" w:rsidRPr="00E244E6">
        <w:rPr>
          <w:sz w:val="28"/>
          <w:szCs w:val="28"/>
        </w:rPr>
        <w:t xml:space="preserve"> </w:t>
      </w:r>
      <w:r w:rsidR="00D4015E" w:rsidRPr="00E244E6">
        <w:rPr>
          <w:sz w:val="28"/>
          <w:szCs w:val="28"/>
        </w:rPr>
        <w:t>г</w:t>
      </w:r>
      <w:r w:rsidR="00680CC6" w:rsidRPr="00E244E6">
        <w:rPr>
          <w:sz w:val="28"/>
          <w:szCs w:val="28"/>
        </w:rPr>
        <w:t>ода</w:t>
      </w:r>
      <w:r w:rsidRPr="00E244E6">
        <w:rPr>
          <w:sz w:val="28"/>
          <w:szCs w:val="28"/>
        </w:rPr>
        <w:t xml:space="preserve"> №3</w:t>
      </w:r>
      <w:r w:rsidR="002B0783" w:rsidRPr="00E244E6">
        <w:rPr>
          <w:sz w:val="28"/>
          <w:szCs w:val="28"/>
        </w:rPr>
        <w:t>57</w:t>
      </w:r>
      <w:r w:rsidR="002D47D0" w:rsidRPr="00E244E6">
        <w:rPr>
          <w:sz w:val="28"/>
          <w:szCs w:val="28"/>
        </w:rPr>
        <w:t>, ц</w:t>
      </w:r>
      <w:r w:rsidR="00D4015E" w:rsidRPr="00E244E6">
        <w:rPr>
          <w:sz w:val="28"/>
          <w:szCs w:val="28"/>
        </w:rPr>
        <w:t xml:space="preserve">елью программы является </w:t>
      </w:r>
      <w:r w:rsidR="002B0783" w:rsidRPr="00E244E6">
        <w:rPr>
          <w:sz w:val="28"/>
          <w:szCs w:val="28"/>
        </w:rPr>
        <w:t xml:space="preserve">создание условий для развития </w:t>
      </w:r>
      <w:r w:rsidR="00D4015E" w:rsidRPr="00E244E6">
        <w:rPr>
          <w:sz w:val="28"/>
          <w:szCs w:val="28"/>
        </w:rPr>
        <w:t xml:space="preserve"> малого и среднего предпринимательства на территории</w:t>
      </w:r>
      <w:r w:rsidR="00D4015E" w:rsidRPr="00E244E6">
        <w:rPr>
          <w:b/>
          <w:sz w:val="28"/>
          <w:szCs w:val="28"/>
        </w:rPr>
        <w:t xml:space="preserve"> </w:t>
      </w:r>
      <w:r w:rsidR="00D4015E" w:rsidRPr="00E244E6">
        <w:rPr>
          <w:sz w:val="28"/>
          <w:szCs w:val="28"/>
        </w:rPr>
        <w:t>Балаганского района.</w:t>
      </w:r>
    </w:p>
    <w:p w:rsidR="00D4015E" w:rsidRPr="00E244E6" w:rsidRDefault="00680CC6" w:rsidP="00680CC6">
      <w:pPr>
        <w:ind w:firstLine="426"/>
        <w:jc w:val="both"/>
        <w:rPr>
          <w:sz w:val="28"/>
          <w:szCs w:val="28"/>
        </w:rPr>
      </w:pPr>
      <w:r w:rsidRPr="00E244E6">
        <w:rPr>
          <w:sz w:val="28"/>
          <w:szCs w:val="28"/>
        </w:rPr>
        <w:t>О</w:t>
      </w:r>
      <w:r w:rsidR="00D4015E" w:rsidRPr="00E244E6">
        <w:rPr>
          <w:sz w:val="28"/>
          <w:szCs w:val="28"/>
        </w:rPr>
        <w:t>тветственным исполнителем программы является отдел закупок и рынка потребительских услуг администрации Балаганского района.</w:t>
      </w:r>
    </w:p>
    <w:p w:rsidR="00D4015E" w:rsidRPr="00E244E6" w:rsidRDefault="00D4015E" w:rsidP="00680CC6">
      <w:pPr>
        <w:ind w:firstLine="426"/>
        <w:jc w:val="both"/>
        <w:rPr>
          <w:sz w:val="28"/>
          <w:szCs w:val="28"/>
        </w:rPr>
      </w:pPr>
      <w:r w:rsidRPr="00E244E6">
        <w:rPr>
          <w:sz w:val="28"/>
          <w:szCs w:val="28"/>
        </w:rPr>
        <w:t>Общий объем финансирования</w:t>
      </w:r>
      <w:r w:rsidR="00AE57F4" w:rsidRPr="00E244E6">
        <w:rPr>
          <w:sz w:val="28"/>
          <w:szCs w:val="28"/>
        </w:rPr>
        <w:t>,</w:t>
      </w:r>
      <w:r w:rsidR="00680CC6" w:rsidRPr="00E244E6">
        <w:rPr>
          <w:sz w:val="28"/>
          <w:szCs w:val="28"/>
        </w:rPr>
        <w:t xml:space="preserve"> предусмотренный паспортом</w:t>
      </w:r>
      <w:r w:rsidRPr="00E244E6">
        <w:rPr>
          <w:sz w:val="28"/>
          <w:szCs w:val="28"/>
        </w:rPr>
        <w:t xml:space="preserve"> муниципальной программы составляет</w:t>
      </w:r>
      <w:r w:rsidR="00E244E6" w:rsidRPr="00E244E6">
        <w:rPr>
          <w:sz w:val="28"/>
          <w:szCs w:val="28"/>
        </w:rPr>
        <w:t xml:space="preserve"> 199,5 тыс. рублей.</w:t>
      </w:r>
      <w:r w:rsidR="00AE57F4" w:rsidRPr="00E244E6">
        <w:rPr>
          <w:sz w:val="28"/>
          <w:szCs w:val="28"/>
        </w:rPr>
        <w:t xml:space="preserve"> </w:t>
      </w:r>
      <w:r w:rsidR="00E244E6" w:rsidRPr="00E244E6">
        <w:rPr>
          <w:sz w:val="28"/>
          <w:szCs w:val="28"/>
        </w:rPr>
        <w:t xml:space="preserve">Объем бюджетных ассигнований, планируемый для реализации  программы согласно проекту бюджета запланирован </w:t>
      </w:r>
      <w:r w:rsidRPr="00E244E6">
        <w:rPr>
          <w:sz w:val="28"/>
          <w:szCs w:val="28"/>
        </w:rPr>
        <w:t xml:space="preserve"> </w:t>
      </w:r>
      <w:r w:rsidR="002B0783" w:rsidRPr="00E244E6">
        <w:rPr>
          <w:sz w:val="28"/>
          <w:szCs w:val="28"/>
        </w:rPr>
        <w:t xml:space="preserve">на 2019 год </w:t>
      </w:r>
      <w:r w:rsidR="005C4A38">
        <w:rPr>
          <w:sz w:val="28"/>
          <w:szCs w:val="28"/>
        </w:rPr>
        <w:t>3,9</w:t>
      </w:r>
      <w:r w:rsidR="002B0783" w:rsidRPr="00E244E6">
        <w:rPr>
          <w:sz w:val="28"/>
          <w:szCs w:val="28"/>
        </w:rPr>
        <w:t xml:space="preserve"> тыс. рублей</w:t>
      </w:r>
      <w:r w:rsidR="00E244E6" w:rsidRPr="00E244E6">
        <w:rPr>
          <w:sz w:val="28"/>
          <w:szCs w:val="28"/>
        </w:rPr>
        <w:t>, на 2020 год 3</w:t>
      </w:r>
      <w:r w:rsidR="005C4A38">
        <w:rPr>
          <w:sz w:val="28"/>
          <w:szCs w:val="28"/>
        </w:rPr>
        <w:t>,9</w:t>
      </w:r>
      <w:r w:rsidR="00E244E6" w:rsidRPr="00E244E6">
        <w:rPr>
          <w:sz w:val="28"/>
          <w:szCs w:val="28"/>
        </w:rPr>
        <w:t xml:space="preserve"> тыс. рублей, на 2021 год 3</w:t>
      </w:r>
      <w:r w:rsidR="005C4A38">
        <w:rPr>
          <w:sz w:val="28"/>
          <w:szCs w:val="28"/>
        </w:rPr>
        <w:t>,9</w:t>
      </w:r>
      <w:r w:rsidR="00E244E6" w:rsidRPr="00E244E6">
        <w:rPr>
          <w:sz w:val="28"/>
          <w:szCs w:val="28"/>
        </w:rPr>
        <w:t xml:space="preserve"> тыс. рублей. Источник </w:t>
      </w:r>
      <w:r w:rsidR="00F3102D" w:rsidRPr="00E244E6">
        <w:rPr>
          <w:sz w:val="28"/>
          <w:szCs w:val="28"/>
        </w:rPr>
        <w:t xml:space="preserve"> </w:t>
      </w:r>
      <w:r w:rsidR="00E244E6" w:rsidRPr="00E244E6">
        <w:rPr>
          <w:sz w:val="28"/>
          <w:szCs w:val="28"/>
        </w:rPr>
        <w:t>финансирования,</w:t>
      </w:r>
      <w:r w:rsidRPr="00E244E6">
        <w:rPr>
          <w:sz w:val="28"/>
          <w:szCs w:val="28"/>
        </w:rPr>
        <w:t xml:space="preserve"> средств</w:t>
      </w:r>
      <w:r w:rsidR="00E244E6" w:rsidRPr="00E244E6">
        <w:rPr>
          <w:sz w:val="28"/>
          <w:szCs w:val="28"/>
        </w:rPr>
        <w:t>а</w:t>
      </w:r>
      <w:r w:rsidR="00680CC6" w:rsidRPr="00E244E6">
        <w:rPr>
          <w:sz w:val="28"/>
          <w:szCs w:val="28"/>
        </w:rPr>
        <w:t xml:space="preserve"> районного</w:t>
      </w:r>
      <w:r w:rsidRPr="00E244E6">
        <w:rPr>
          <w:sz w:val="28"/>
          <w:szCs w:val="28"/>
        </w:rPr>
        <w:t xml:space="preserve"> бюджета.</w:t>
      </w:r>
      <w:r w:rsidR="00E244E6" w:rsidRPr="00E244E6">
        <w:rPr>
          <w:sz w:val="28"/>
          <w:szCs w:val="28"/>
        </w:rPr>
        <w:t xml:space="preserve"> Основным мероприятие программы: «Поддержка начинающих – гранты начинающим на создание собственного бизнеса». </w:t>
      </w:r>
    </w:p>
    <w:p w:rsidR="0052321A" w:rsidRPr="005C4A38" w:rsidRDefault="0052321A" w:rsidP="0052321A">
      <w:pPr>
        <w:ind w:firstLine="426"/>
        <w:jc w:val="center"/>
        <w:rPr>
          <w:sz w:val="28"/>
          <w:szCs w:val="28"/>
        </w:rPr>
      </w:pPr>
    </w:p>
    <w:p w:rsidR="00931245" w:rsidRPr="005C4A38" w:rsidRDefault="00D4015E" w:rsidP="0052321A">
      <w:pPr>
        <w:ind w:firstLine="426"/>
        <w:jc w:val="center"/>
        <w:rPr>
          <w:b/>
          <w:sz w:val="28"/>
          <w:szCs w:val="28"/>
        </w:rPr>
      </w:pPr>
      <w:r w:rsidRPr="005C4A38">
        <w:rPr>
          <w:b/>
          <w:sz w:val="28"/>
          <w:szCs w:val="28"/>
        </w:rPr>
        <w:t xml:space="preserve"> </w:t>
      </w:r>
      <w:r w:rsidR="002E03FE" w:rsidRPr="005C4A38">
        <w:rPr>
          <w:b/>
          <w:sz w:val="28"/>
          <w:szCs w:val="28"/>
        </w:rPr>
        <w:t>6.1.</w:t>
      </w:r>
      <w:r w:rsidRPr="005C4A38">
        <w:rPr>
          <w:b/>
          <w:sz w:val="28"/>
          <w:szCs w:val="28"/>
        </w:rPr>
        <w:t>7. Муниципальная программа</w:t>
      </w:r>
      <w:r w:rsidR="002E03FE" w:rsidRPr="005C4A38">
        <w:rPr>
          <w:b/>
          <w:sz w:val="28"/>
          <w:szCs w:val="28"/>
        </w:rPr>
        <w:t xml:space="preserve"> </w:t>
      </w:r>
      <w:r w:rsidRPr="005C4A38">
        <w:rPr>
          <w:b/>
          <w:sz w:val="28"/>
          <w:szCs w:val="28"/>
        </w:rPr>
        <w:t>«</w:t>
      </w:r>
      <w:r w:rsidR="00E244E6" w:rsidRPr="005C4A38">
        <w:rPr>
          <w:b/>
          <w:sz w:val="28"/>
          <w:szCs w:val="28"/>
        </w:rPr>
        <w:t>Повышение б</w:t>
      </w:r>
      <w:r w:rsidRPr="005C4A38">
        <w:rPr>
          <w:b/>
          <w:sz w:val="28"/>
          <w:szCs w:val="28"/>
        </w:rPr>
        <w:t>езопасност</w:t>
      </w:r>
      <w:r w:rsidR="00E244E6" w:rsidRPr="005C4A38">
        <w:rPr>
          <w:b/>
          <w:sz w:val="28"/>
          <w:szCs w:val="28"/>
        </w:rPr>
        <w:t>и</w:t>
      </w:r>
      <w:r w:rsidR="00B85164" w:rsidRPr="005C4A38">
        <w:rPr>
          <w:b/>
          <w:sz w:val="28"/>
          <w:szCs w:val="28"/>
        </w:rPr>
        <w:t xml:space="preserve"> дорожного движения на территории муниципального образования </w:t>
      </w:r>
      <w:r w:rsidRPr="005C4A38">
        <w:rPr>
          <w:b/>
          <w:sz w:val="28"/>
          <w:szCs w:val="28"/>
        </w:rPr>
        <w:t xml:space="preserve"> Балаган</w:t>
      </w:r>
      <w:r w:rsidR="0052321A" w:rsidRPr="005C4A38">
        <w:rPr>
          <w:b/>
          <w:sz w:val="28"/>
          <w:szCs w:val="28"/>
        </w:rPr>
        <w:t>ск</w:t>
      </w:r>
      <w:r w:rsidR="00B85164" w:rsidRPr="005C4A38">
        <w:rPr>
          <w:b/>
          <w:sz w:val="28"/>
          <w:szCs w:val="28"/>
        </w:rPr>
        <w:t>ий</w:t>
      </w:r>
      <w:r w:rsidR="0052321A" w:rsidRPr="005C4A38">
        <w:rPr>
          <w:b/>
          <w:sz w:val="28"/>
          <w:szCs w:val="28"/>
        </w:rPr>
        <w:t xml:space="preserve"> район на 201</w:t>
      </w:r>
      <w:r w:rsidR="00B85164" w:rsidRPr="005C4A38">
        <w:rPr>
          <w:b/>
          <w:sz w:val="28"/>
          <w:szCs w:val="28"/>
        </w:rPr>
        <w:t>9</w:t>
      </w:r>
      <w:r w:rsidR="0052321A" w:rsidRPr="005C4A38">
        <w:rPr>
          <w:b/>
          <w:sz w:val="28"/>
          <w:szCs w:val="28"/>
        </w:rPr>
        <w:t>-202</w:t>
      </w:r>
      <w:r w:rsidR="00B85164" w:rsidRPr="005C4A38">
        <w:rPr>
          <w:b/>
          <w:sz w:val="28"/>
          <w:szCs w:val="28"/>
        </w:rPr>
        <w:t>4</w:t>
      </w:r>
      <w:r w:rsidR="0052321A" w:rsidRPr="005C4A38">
        <w:rPr>
          <w:b/>
          <w:sz w:val="28"/>
          <w:szCs w:val="28"/>
        </w:rPr>
        <w:t xml:space="preserve"> годы»</w:t>
      </w:r>
    </w:p>
    <w:p w:rsidR="00D4015E" w:rsidRPr="005C4A38" w:rsidRDefault="004104DE" w:rsidP="00680CC6">
      <w:pPr>
        <w:ind w:firstLine="426"/>
        <w:jc w:val="both"/>
        <w:rPr>
          <w:sz w:val="28"/>
          <w:szCs w:val="28"/>
        </w:rPr>
      </w:pPr>
      <w:r w:rsidRPr="005C4A38">
        <w:rPr>
          <w:sz w:val="28"/>
          <w:szCs w:val="28"/>
        </w:rPr>
        <w:t>М</w:t>
      </w:r>
      <w:r w:rsidR="00D4015E" w:rsidRPr="005C4A38">
        <w:rPr>
          <w:sz w:val="28"/>
          <w:szCs w:val="28"/>
        </w:rPr>
        <w:t>униципальн</w:t>
      </w:r>
      <w:r w:rsidRPr="005C4A38">
        <w:rPr>
          <w:sz w:val="28"/>
          <w:szCs w:val="28"/>
        </w:rPr>
        <w:t xml:space="preserve">ая </w:t>
      </w:r>
      <w:r w:rsidR="00D4015E" w:rsidRPr="005C4A38">
        <w:rPr>
          <w:sz w:val="28"/>
          <w:szCs w:val="28"/>
        </w:rPr>
        <w:t xml:space="preserve"> программ</w:t>
      </w:r>
      <w:r w:rsidRPr="005C4A38">
        <w:rPr>
          <w:sz w:val="28"/>
          <w:szCs w:val="28"/>
        </w:rPr>
        <w:t xml:space="preserve">а </w:t>
      </w:r>
      <w:r w:rsidR="00D4015E" w:rsidRPr="005C4A38">
        <w:rPr>
          <w:sz w:val="28"/>
          <w:szCs w:val="28"/>
        </w:rPr>
        <w:t xml:space="preserve"> «</w:t>
      </w:r>
      <w:r w:rsidR="00B85164" w:rsidRPr="005C4A38">
        <w:rPr>
          <w:sz w:val="28"/>
          <w:szCs w:val="28"/>
        </w:rPr>
        <w:t>Повышение б</w:t>
      </w:r>
      <w:r w:rsidR="00D4015E" w:rsidRPr="005C4A38">
        <w:rPr>
          <w:sz w:val="28"/>
          <w:szCs w:val="28"/>
        </w:rPr>
        <w:t>езопасност</w:t>
      </w:r>
      <w:r w:rsidR="00B85164" w:rsidRPr="005C4A38">
        <w:rPr>
          <w:sz w:val="28"/>
          <w:szCs w:val="28"/>
        </w:rPr>
        <w:t>и</w:t>
      </w:r>
      <w:r w:rsidR="00D4015E" w:rsidRPr="005C4A38">
        <w:rPr>
          <w:sz w:val="28"/>
          <w:szCs w:val="28"/>
        </w:rPr>
        <w:t xml:space="preserve"> </w:t>
      </w:r>
      <w:r w:rsidR="00B85164" w:rsidRPr="005C4A38">
        <w:rPr>
          <w:sz w:val="28"/>
          <w:szCs w:val="28"/>
        </w:rPr>
        <w:t xml:space="preserve">дорожного движения на территории муниципального образования </w:t>
      </w:r>
      <w:r w:rsidR="00D4015E" w:rsidRPr="005C4A38">
        <w:rPr>
          <w:sz w:val="28"/>
          <w:szCs w:val="28"/>
        </w:rPr>
        <w:t>Балаганск</w:t>
      </w:r>
      <w:r w:rsidR="00B85164" w:rsidRPr="005C4A38">
        <w:rPr>
          <w:sz w:val="28"/>
          <w:szCs w:val="28"/>
        </w:rPr>
        <w:t>ий</w:t>
      </w:r>
      <w:r w:rsidR="00D4015E" w:rsidRPr="005C4A38">
        <w:rPr>
          <w:sz w:val="28"/>
          <w:szCs w:val="28"/>
        </w:rPr>
        <w:t xml:space="preserve"> район на 201</w:t>
      </w:r>
      <w:r w:rsidR="00B85164" w:rsidRPr="005C4A38">
        <w:rPr>
          <w:sz w:val="28"/>
          <w:szCs w:val="28"/>
        </w:rPr>
        <w:t>9</w:t>
      </w:r>
      <w:r w:rsidR="00D4015E" w:rsidRPr="005C4A38">
        <w:rPr>
          <w:sz w:val="28"/>
          <w:szCs w:val="28"/>
        </w:rPr>
        <w:t>-202</w:t>
      </w:r>
      <w:r w:rsidR="00B85164" w:rsidRPr="005C4A38">
        <w:rPr>
          <w:sz w:val="28"/>
          <w:szCs w:val="28"/>
        </w:rPr>
        <w:t>4</w:t>
      </w:r>
      <w:r w:rsidR="00D4015E" w:rsidRPr="005C4A38">
        <w:rPr>
          <w:sz w:val="28"/>
          <w:szCs w:val="28"/>
        </w:rPr>
        <w:t xml:space="preserve"> годы» утвержден</w:t>
      </w:r>
      <w:r w:rsidRPr="005C4A38">
        <w:rPr>
          <w:sz w:val="28"/>
          <w:szCs w:val="28"/>
        </w:rPr>
        <w:t>а</w:t>
      </w:r>
      <w:r w:rsidR="00D4015E" w:rsidRPr="005C4A38">
        <w:rPr>
          <w:sz w:val="28"/>
          <w:szCs w:val="28"/>
        </w:rPr>
        <w:t xml:space="preserve"> Постановлением администрации Балаганского района от </w:t>
      </w:r>
      <w:r w:rsidR="00B85164" w:rsidRPr="005C4A38">
        <w:rPr>
          <w:sz w:val="28"/>
          <w:szCs w:val="28"/>
        </w:rPr>
        <w:t>01</w:t>
      </w:r>
      <w:r w:rsidR="00D4015E" w:rsidRPr="005C4A38">
        <w:rPr>
          <w:sz w:val="28"/>
          <w:szCs w:val="28"/>
        </w:rPr>
        <w:t>.11.201</w:t>
      </w:r>
      <w:r w:rsidR="00B85164" w:rsidRPr="005C4A38">
        <w:rPr>
          <w:sz w:val="28"/>
          <w:szCs w:val="28"/>
        </w:rPr>
        <w:t>8</w:t>
      </w:r>
      <w:r w:rsidR="00680CC6" w:rsidRPr="005C4A38">
        <w:rPr>
          <w:sz w:val="28"/>
          <w:szCs w:val="28"/>
        </w:rPr>
        <w:t xml:space="preserve"> </w:t>
      </w:r>
      <w:r w:rsidR="00D4015E" w:rsidRPr="005C4A38">
        <w:rPr>
          <w:sz w:val="28"/>
          <w:szCs w:val="28"/>
        </w:rPr>
        <w:t>г</w:t>
      </w:r>
      <w:r w:rsidR="00680CC6" w:rsidRPr="005C4A38">
        <w:rPr>
          <w:sz w:val="28"/>
          <w:szCs w:val="28"/>
        </w:rPr>
        <w:t>ода</w:t>
      </w:r>
      <w:r w:rsidR="00B85164" w:rsidRPr="005C4A38">
        <w:rPr>
          <w:sz w:val="28"/>
          <w:szCs w:val="28"/>
        </w:rPr>
        <w:t xml:space="preserve"> № 44</w:t>
      </w:r>
      <w:r w:rsidRPr="005C4A38">
        <w:rPr>
          <w:sz w:val="28"/>
          <w:szCs w:val="28"/>
        </w:rPr>
        <w:t>6</w:t>
      </w:r>
      <w:r w:rsidR="00D4015E" w:rsidRPr="005C4A38">
        <w:rPr>
          <w:sz w:val="28"/>
          <w:szCs w:val="28"/>
        </w:rPr>
        <w:t xml:space="preserve">. Целью программы является </w:t>
      </w:r>
      <w:r w:rsidR="00B85164" w:rsidRPr="005C4A38">
        <w:rPr>
          <w:sz w:val="28"/>
          <w:szCs w:val="28"/>
        </w:rPr>
        <w:t xml:space="preserve">повышение </w:t>
      </w:r>
      <w:r w:rsidR="00D4015E" w:rsidRPr="005C4A38">
        <w:rPr>
          <w:sz w:val="28"/>
          <w:szCs w:val="28"/>
        </w:rPr>
        <w:t xml:space="preserve"> безопасности </w:t>
      </w:r>
      <w:r w:rsidR="00B85164" w:rsidRPr="005C4A38">
        <w:rPr>
          <w:sz w:val="28"/>
          <w:szCs w:val="28"/>
        </w:rPr>
        <w:t xml:space="preserve">дорожного движения </w:t>
      </w:r>
      <w:r w:rsidR="00D4015E" w:rsidRPr="005C4A38">
        <w:rPr>
          <w:sz w:val="28"/>
          <w:szCs w:val="28"/>
        </w:rPr>
        <w:t>на территории</w:t>
      </w:r>
      <w:r w:rsidR="00D4015E" w:rsidRPr="005C4A38">
        <w:rPr>
          <w:b/>
          <w:sz w:val="28"/>
          <w:szCs w:val="28"/>
        </w:rPr>
        <w:t xml:space="preserve"> </w:t>
      </w:r>
      <w:r w:rsidR="00D4015E" w:rsidRPr="005C4A38">
        <w:rPr>
          <w:sz w:val="28"/>
          <w:szCs w:val="28"/>
        </w:rPr>
        <w:t>Балаганского района.</w:t>
      </w:r>
      <w:r w:rsidR="00B85164" w:rsidRPr="005C4A38">
        <w:rPr>
          <w:sz w:val="28"/>
          <w:szCs w:val="28"/>
        </w:rPr>
        <w:t xml:space="preserve"> Основные мероприятия программы:</w:t>
      </w:r>
    </w:p>
    <w:p w:rsidR="00B85164" w:rsidRPr="005C4A38" w:rsidRDefault="00B85164" w:rsidP="00680CC6">
      <w:pPr>
        <w:ind w:firstLine="426"/>
        <w:jc w:val="both"/>
        <w:rPr>
          <w:sz w:val="28"/>
          <w:szCs w:val="28"/>
        </w:rPr>
      </w:pPr>
      <w:r w:rsidRPr="005C4A38">
        <w:rPr>
          <w:sz w:val="28"/>
          <w:szCs w:val="28"/>
        </w:rPr>
        <w:t>-районный слет-конкурс «Безопасное колесо»</w:t>
      </w:r>
    </w:p>
    <w:p w:rsidR="00B85164" w:rsidRPr="005C4A38" w:rsidRDefault="00B85164" w:rsidP="00680CC6">
      <w:pPr>
        <w:ind w:firstLine="426"/>
        <w:jc w:val="both"/>
        <w:rPr>
          <w:sz w:val="28"/>
          <w:szCs w:val="28"/>
        </w:rPr>
      </w:pPr>
      <w:r w:rsidRPr="005C4A38">
        <w:rPr>
          <w:sz w:val="28"/>
          <w:szCs w:val="28"/>
        </w:rPr>
        <w:t>-поверка весов;</w:t>
      </w:r>
    </w:p>
    <w:p w:rsidR="00B85164" w:rsidRPr="005C4A38" w:rsidRDefault="00B85164" w:rsidP="00680CC6">
      <w:pPr>
        <w:ind w:firstLine="426"/>
        <w:jc w:val="both"/>
        <w:rPr>
          <w:sz w:val="28"/>
          <w:szCs w:val="28"/>
        </w:rPr>
      </w:pPr>
      <w:r w:rsidRPr="005C4A38">
        <w:rPr>
          <w:sz w:val="28"/>
          <w:szCs w:val="28"/>
        </w:rPr>
        <w:t>-оснащение школ методической литературой, направленной на изучение правил дорожного движения.</w:t>
      </w:r>
    </w:p>
    <w:p w:rsidR="00D4015E" w:rsidRPr="005C4A38" w:rsidRDefault="00D4015E" w:rsidP="00680CC6">
      <w:pPr>
        <w:ind w:firstLine="426"/>
        <w:jc w:val="both"/>
        <w:rPr>
          <w:sz w:val="28"/>
          <w:szCs w:val="28"/>
        </w:rPr>
      </w:pPr>
      <w:r w:rsidRPr="005C4A38">
        <w:rPr>
          <w:sz w:val="28"/>
          <w:szCs w:val="28"/>
        </w:rPr>
        <w:t>Согласно паспорту программы, ответственными исполнителями программы являются администрация Балаганского района</w:t>
      </w:r>
      <w:r w:rsidR="005C4A38" w:rsidRPr="005C4A38">
        <w:rPr>
          <w:sz w:val="28"/>
          <w:szCs w:val="28"/>
        </w:rPr>
        <w:t xml:space="preserve">. Соисполнители </w:t>
      </w:r>
      <w:r w:rsidRPr="005C4A38">
        <w:rPr>
          <w:sz w:val="28"/>
          <w:szCs w:val="28"/>
        </w:rPr>
        <w:t xml:space="preserve">  МКУ Управление образования Балаганского района</w:t>
      </w:r>
      <w:r w:rsidR="005C4A38" w:rsidRPr="005C4A38">
        <w:rPr>
          <w:sz w:val="28"/>
          <w:szCs w:val="28"/>
        </w:rPr>
        <w:t>, УМИ и земельными отношениями, МО МВД «Заларинский»</w:t>
      </w:r>
      <w:r w:rsidRPr="005C4A38">
        <w:rPr>
          <w:sz w:val="28"/>
          <w:szCs w:val="28"/>
        </w:rPr>
        <w:t>.</w:t>
      </w:r>
    </w:p>
    <w:p w:rsidR="00D4015E" w:rsidRDefault="00D4015E" w:rsidP="00680CC6">
      <w:pPr>
        <w:ind w:firstLine="426"/>
        <w:jc w:val="both"/>
        <w:rPr>
          <w:sz w:val="28"/>
          <w:szCs w:val="28"/>
        </w:rPr>
      </w:pPr>
      <w:r w:rsidRPr="005C4A38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5C4A38" w:rsidRPr="005C4A38">
        <w:rPr>
          <w:sz w:val="28"/>
          <w:szCs w:val="28"/>
        </w:rPr>
        <w:t>665,0</w:t>
      </w:r>
      <w:r w:rsidRPr="005C4A38">
        <w:rPr>
          <w:sz w:val="28"/>
          <w:szCs w:val="28"/>
        </w:rPr>
        <w:t xml:space="preserve"> тыс. рублей</w:t>
      </w:r>
      <w:r w:rsidR="005C4A38" w:rsidRPr="005C4A38">
        <w:rPr>
          <w:sz w:val="28"/>
          <w:szCs w:val="28"/>
        </w:rPr>
        <w:t>,</w:t>
      </w:r>
      <w:r w:rsidRPr="005C4A38">
        <w:rPr>
          <w:sz w:val="28"/>
          <w:szCs w:val="28"/>
        </w:rPr>
        <w:t xml:space="preserve"> </w:t>
      </w:r>
      <w:r w:rsidR="005C4A38" w:rsidRPr="005C4A38">
        <w:rPr>
          <w:sz w:val="28"/>
          <w:szCs w:val="28"/>
        </w:rPr>
        <w:t>за счет средств местного бюджета.</w:t>
      </w:r>
      <w:r w:rsidRPr="005C4A38">
        <w:rPr>
          <w:sz w:val="28"/>
          <w:szCs w:val="28"/>
        </w:rPr>
        <w:t xml:space="preserve"> Проектом </w:t>
      </w:r>
      <w:r w:rsidR="005C4A38" w:rsidRPr="005C4A38">
        <w:rPr>
          <w:sz w:val="28"/>
          <w:szCs w:val="28"/>
        </w:rPr>
        <w:t>бюджета предлагается  утвердить объем средств на 2019 год 110 тыс. рублей или 100% от плановых назначений</w:t>
      </w:r>
      <w:r w:rsidR="00D62136" w:rsidRPr="005C4A38">
        <w:rPr>
          <w:sz w:val="28"/>
          <w:szCs w:val="28"/>
        </w:rPr>
        <w:t>.</w:t>
      </w:r>
      <w:r w:rsidRPr="005C4A38">
        <w:rPr>
          <w:sz w:val="28"/>
          <w:szCs w:val="28"/>
        </w:rPr>
        <w:t xml:space="preserve"> </w:t>
      </w:r>
    </w:p>
    <w:p w:rsidR="00A51442" w:rsidRDefault="00A51442" w:rsidP="00680CC6">
      <w:pPr>
        <w:ind w:firstLine="426"/>
        <w:jc w:val="both"/>
        <w:rPr>
          <w:sz w:val="28"/>
          <w:szCs w:val="28"/>
        </w:rPr>
      </w:pPr>
    </w:p>
    <w:p w:rsidR="00A51442" w:rsidRDefault="00A51442" w:rsidP="00E55193">
      <w:pPr>
        <w:ind w:firstLine="426"/>
        <w:jc w:val="center"/>
        <w:rPr>
          <w:b/>
          <w:sz w:val="28"/>
          <w:szCs w:val="28"/>
        </w:rPr>
      </w:pPr>
      <w:r w:rsidRPr="00A51442">
        <w:rPr>
          <w:b/>
          <w:sz w:val="28"/>
          <w:szCs w:val="28"/>
        </w:rPr>
        <w:lastRenderedPageBreak/>
        <w:t>6.1.8. Муниципальная программа «Аппаратно-программный комплекс «Безопасный город» в муниципальном образовании «Балаганский район» на 2019-2021 годы»</w:t>
      </w:r>
    </w:p>
    <w:p w:rsidR="009561C8" w:rsidRDefault="00A51442" w:rsidP="00A51442">
      <w:pPr>
        <w:ind w:firstLine="426"/>
        <w:jc w:val="both"/>
        <w:rPr>
          <w:sz w:val="28"/>
          <w:szCs w:val="28"/>
        </w:rPr>
      </w:pPr>
      <w:r w:rsidRPr="00A51442">
        <w:rPr>
          <w:sz w:val="28"/>
          <w:szCs w:val="28"/>
        </w:rPr>
        <w:t>Муниципальная программа «Аппаратно-программный комплекс «Безопасный город» в муниципальном образовании «Балаганский район» на 2019-2021 годы»</w:t>
      </w:r>
      <w:r>
        <w:rPr>
          <w:sz w:val="28"/>
          <w:szCs w:val="28"/>
        </w:rPr>
        <w:t xml:space="preserve"> утверждена Постановлением администрации Балаганского района от 14.09.2018 года №350. Ответственными  исполнителями  программы являются: начальник отдела ГО и ЧС администрации Балаганского района, начальник МКУ «Единая дежурно-диспетчерская служба муниципального образования Балаганский район. Всего ресурсное обеспечение программы 2254,2 тыс. рублей. Проектом бюджета на 2019 год предлагается утвердить бюдж</w:t>
      </w:r>
      <w:r w:rsidR="009561C8">
        <w:rPr>
          <w:sz w:val="28"/>
          <w:szCs w:val="28"/>
        </w:rPr>
        <w:t>етные ассигнования по коду 0113 (другие общегосударственные вопросы) в объеме 271,2 тыс. рублей или 17,6% от плановых назначений. За счет средств программы предусматривается организация каналов связи в составе Системы-112, приобретение квадрокоптера для патрулирования и выявления в</w:t>
      </w:r>
      <w:r w:rsidR="00DC541C">
        <w:rPr>
          <w:sz w:val="28"/>
          <w:szCs w:val="28"/>
        </w:rPr>
        <w:t>озгораний на территории района.</w:t>
      </w:r>
    </w:p>
    <w:p w:rsidR="00E55193" w:rsidRPr="00E55193" w:rsidRDefault="00E55193" w:rsidP="00E55193">
      <w:pPr>
        <w:ind w:firstLine="426"/>
        <w:jc w:val="center"/>
        <w:rPr>
          <w:b/>
          <w:sz w:val="28"/>
          <w:szCs w:val="28"/>
        </w:rPr>
      </w:pPr>
    </w:p>
    <w:p w:rsidR="009561C8" w:rsidRPr="00E55193" w:rsidRDefault="009561C8" w:rsidP="00E55193">
      <w:pPr>
        <w:ind w:firstLine="426"/>
        <w:jc w:val="center"/>
        <w:rPr>
          <w:b/>
          <w:sz w:val="28"/>
          <w:szCs w:val="28"/>
        </w:rPr>
      </w:pPr>
      <w:r w:rsidRPr="00E55193">
        <w:rPr>
          <w:b/>
          <w:sz w:val="28"/>
          <w:szCs w:val="28"/>
        </w:rPr>
        <w:t>6.1.9.</w:t>
      </w:r>
      <w:r w:rsidR="00E55193" w:rsidRPr="00E55193">
        <w:rPr>
          <w:b/>
          <w:sz w:val="28"/>
          <w:szCs w:val="28"/>
        </w:rPr>
        <w:t xml:space="preserve"> Муниципальная программа «Противодействие коррупции в муниципальном образовании Балаганский район на 2019-21 годы»</w:t>
      </w:r>
    </w:p>
    <w:p w:rsidR="00A51442" w:rsidRDefault="00E55193" w:rsidP="00A514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утверждена Постановлением администрации Балаганского района  14.10.2018 года №361. Целью программы является активизация антикоррупционного просвещения граждан, разработка и совершенствование правовой базы для повышения уровня правосознания граждан, создание системы мер по предупреждению коррупционных проявлений.</w:t>
      </w:r>
      <w:r w:rsidR="00E67C0F">
        <w:rPr>
          <w:sz w:val="28"/>
          <w:szCs w:val="28"/>
        </w:rPr>
        <w:t xml:space="preserve"> Программой утверждены такие мероприятия как участие в курсах повышения квалификации по вопросам противодействия коррупции, организация и проведение семинаров для муниципальных служащих, проведение антикоррупционной экспертизы ранее принятых муниципальных нормативных правовых актов.</w:t>
      </w:r>
    </w:p>
    <w:p w:rsidR="00E67C0F" w:rsidRDefault="00E67C0F" w:rsidP="00A514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бюджета на 2019 год предлагается утвердить бюджетные </w:t>
      </w:r>
      <w:r w:rsidR="0041722B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>в объеме 6,0 тыс. рублей или 100,0% от плановых назначений.</w:t>
      </w:r>
    </w:p>
    <w:p w:rsidR="00E67C0F" w:rsidRDefault="00E67C0F" w:rsidP="00A51442">
      <w:pPr>
        <w:ind w:firstLine="426"/>
        <w:jc w:val="both"/>
        <w:rPr>
          <w:sz w:val="28"/>
          <w:szCs w:val="28"/>
        </w:rPr>
      </w:pPr>
    </w:p>
    <w:p w:rsidR="0041722B" w:rsidRDefault="00E67C0F" w:rsidP="0041722B">
      <w:pPr>
        <w:ind w:firstLine="426"/>
        <w:jc w:val="center"/>
        <w:rPr>
          <w:b/>
          <w:sz w:val="28"/>
          <w:szCs w:val="28"/>
        </w:rPr>
      </w:pPr>
      <w:r w:rsidRPr="00176742">
        <w:rPr>
          <w:b/>
          <w:sz w:val="28"/>
          <w:szCs w:val="28"/>
        </w:rPr>
        <w:t xml:space="preserve">6.1.10. Муниципальная программа </w:t>
      </w:r>
      <w:r w:rsidR="00176742" w:rsidRPr="00176742">
        <w:rPr>
          <w:b/>
          <w:sz w:val="28"/>
          <w:szCs w:val="28"/>
        </w:rPr>
        <w:t>«Профилактика правонарушений на территории муниципального образования Балаганский район на 2019-2024</w:t>
      </w:r>
      <w:r w:rsidR="0041722B">
        <w:rPr>
          <w:b/>
          <w:sz w:val="28"/>
          <w:szCs w:val="28"/>
        </w:rPr>
        <w:t xml:space="preserve"> годы»</w:t>
      </w:r>
    </w:p>
    <w:p w:rsidR="0041722B" w:rsidRDefault="00176742" w:rsidP="0041722B">
      <w:pPr>
        <w:ind w:firstLine="426"/>
        <w:jc w:val="both"/>
        <w:rPr>
          <w:sz w:val="28"/>
          <w:szCs w:val="28"/>
        </w:rPr>
      </w:pPr>
      <w:r w:rsidRPr="00176742">
        <w:rPr>
          <w:b/>
          <w:sz w:val="28"/>
          <w:szCs w:val="28"/>
        </w:rPr>
        <w:t xml:space="preserve"> </w:t>
      </w:r>
      <w:r w:rsidR="0041722B">
        <w:rPr>
          <w:b/>
          <w:sz w:val="28"/>
          <w:szCs w:val="28"/>
        </w:rPr>
        <w:t xml:space="preserve">     </w:t>
      </w:r>
      <w:r w:rsidR="0041722B">
        <w:rPr>
          <w:sz w:val="28"/>
          <w:szCs w:val="28"/>
        </w:rPr>
        <w:t xml:space="preserve">Программа утверждена Постановлением администрации Балаганского района  14.10.2018 года №353. Целью программы является </w:t>
      </w:r>
      <w:r w:rsidR="00D93C7B">
        <w:rPr>
          <w:sz w:val="28"/>
          <w:szCs w:val="28"/>
        </w:rPr>
        <w:t>с</w:t>
      </w:r>
      <w:r w:rsidR="0041722B">
        <w:rPr>
          <w:sz w:val="28"/>
          <w:szCs w:val="28"/>
        </w:rPr>
        <w:t>овершенствование системы профилактики правонарушений и охраны общественного порядка на территории района. Исполнители программы администрация Балаганского района, ответственный секретарь административной комиссии.</w:t>
      </w:r>
    </w:p>
    <w:p w:rsidR="0041722B" w:rsidRDefault="0041722B" w:rsidP="004172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Проектом бюджета на 2019 год предлагается утвердить бюджетные ассигнования в объеме 18,0 тыс. рублей или 24,0% от плановых назначений.</w:t>
      </w:r>
    </w:p>
    <w:p w:rsidR="00D93C7B" w:rsidRDefault="00D93C7B" w:rsidP="004172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мероприятия: изготовление и размещение баннеров, плакатов, буклетов, стендов направленных на профилактику правонарушений, преступлений.</w:t>
      </w:r>
    </w:p>
    <w:p w:rsidR="00D93C7B" w:rsidRDefault="00D93C7B" w:rsidP="0041722B">
      <w:pPr>
        <w:ind w:firstLine="426"/>
        <w:jc w:val="both"/>
        <w:rPr>
          <w:sz w:val="28"/>
          <w:szCs w:val="28"/>
        </w:rPr>
      </w:pPr>
    </w:p>
    <w:p w:rsidR="00D93C7B" w:rsidRDefault="00D93C7B" w:rsidP="00D93C7B">
      <w:pPr>
        <w:ind w:firstLine="426"/>
        <w:jc w:val="center"/>
        <w:rPr>
          <w:b/>
          <w:sz w:val="28"/>
          <w:szCs w:val="28"/>
        </w:rPr>
      </w:pPr>
      <w:r w:rsidRPr="00D93C7B">
        <w:rPr>
          <w:b/>
          <w:sz w:val="28"/>
          <w:szCs w:val="28"/>
        </w:rPr>
        <w:lastRenderedPageBreak/>
        <w:t>6.1.11. Муниципальная программа «Профилактика правонарушений среди несовершеннолетних</w:t>
      </w:r>
      <w:r>
        <w:rPr>
          <w:b/>
          <w:sz w:val="28"/>
          <w:szCs w:val="28"/>
        </w:rPr>
        <w:t xml:space="preserve"> на </w:t>
      </w:r>
      <w:r w:rsidRPr="00176742">
        <w:rPr>
          <w:b/>
          <w:sz w:val="28"/>
          <w:szCs w:val="28"/>
        </w:rPr>
        <w:t xml:space="preserve"> территории муниципального образования Балаганский район на 2019-2024</w:t>
      </w:r>
      <w:r>
        <w:rPr>
          <w:b/>
          <w:sz w:val="28"/>
          <w:szCs w:val="28"/>
        </w:rPr>
        <w:t xml:space="preserve"> годы»</w:t>
      </w:r>
    </w:p>
    <w:p w:rsidR="00D93C7B" w:rsidRDefault="00D93C7B" w:rsidP="00D93C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утверждена Постановлением администрации Балаганского района  14.10.2018 года №354. Целью программы является совершенствование системы профилактики безнадзорности и  правонарушений на территории района. Исполнители программы администрация Балаганского района.</w:t>
      </w:r>
    </w:p>
    <w:p w:rsidR="00D93C7B" w:rsidRDefault="00D93C7B" w:rsidP="00D93C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Проектом бюджета на 2019 год предлагается утвердить бюджетные ассигнования в объеме 8,4 тыс. рублей или 12,0% от плановых назначений.</w:t>
      </w:r>
    </w:p>
    <w:p w:rsidR="00D93C7B" w:rsidRDefault="00D93C7B" w:rsidP="00D93C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мероприятия: изготовление и размещение баннеров, плакатов, буклетов, стендов направленных на профилактику правонарушений, преступлений.</w:t>
      </w:r>
    </w:p>
    <w:p w:rsidR="0041722B" w:rsidRDefault="0041722B" w:rsidP="0041722B">
      <w:pPr>
        <w:ind w:firstLine="426"/>
        <w:jc w:val="both"/>
        <w:rPr>
          <w:sz w:val="28"/>
          <w:szCs w:val="28"/>
        </w:rPr>
      </w:pPr>
    </w:p>
    <w:p w:rsidR="0052321A" w:rsidRPr="00644FC7" w:rsidRDefault="002E03FE" w:rsidP="0052321A">
      <w:pPr>
        <w:ind w:firstLine="426"/>
        <w:jc w:val="center"/>
        <w:rPr>
          <w:b/>
          <w:sz w:val="28"/>
          <w:szCs w:val="28"/>
        </w:rPr>
      </w:pPr>
      <w:r w:rsidRPr="00644FC7">
        <w:rPr>
          <w:b/>
          <w:sz w:val="28"/>
          <w:szCs w:val="28"/>
        </w:rPr>
        <w:t>6.1.</w:t>
      </w:r>
      <w:r w:rsidR="00D93C7B" w:rsidRPr="00644FC7">
        <w:rPr>
          <w:b/>
          <w:sz w:val="28"/>
          <w:szCs w:val="28"/>
        </w:rPr>
        <w:t>12</w:t>
      </w:r>
      <w:r w:rsidR="00D4015E" w:rsidRPr="00644FC7">
        <w:rPr>
          <w:b/>
          <w:sz w:val="28"/>
          <w:szCs w:val="28"/>
        </w:rPr>
        <w:t>. Муниципальная программа «Улучшение условий и охраны труда в муниципальном образовании Балаг</w:t>
      </w:r>
      <w:r w:rsidR="0052321A" w:rsidRPr="00644FC7">
        <w:rPr>
          <w:b/>
          <w:sz w:val="28"/>
          <w:szCs w:val="28"/>
        </w:rPr>
        <w:t>анский район на 201</w:t>
      </w:r>
      <w:r w:rsidR="00D93C7B" w:rsidRPr="00644FC7">
        <w:rPr>
          <w:b/>
          <w:sz w:val="28"/>
          <w:szCs w:val="28"/>
        </w:rPr>
        <w:t>9</w:t>
      </w:r>
      <w:r w:rsidR="0052321A" w:rsidRPr="00644FC7">
        <w:rPr>
          <w:b/>
          <w:sz w:val="28"/>
          <w:szCs w:val="28"/>
        </w:rPr>
        <w:t>-202</w:t>
      </w:r>
      <w:r w:rsidR="00D93C7B" w:rsidRPr="00644FC7">
        <w:rPr>
          <w:b/>
          <w:sz w:val="28"/>
          <w:szCs w:val="28"/>
        </w:rPr>
        <w:t>4</w:t>
      </w:r>
      <w:r w:rsidR="0052321A" w:rsidRPr="00644FC7">
        <w:rPr>
          <w:b/>
          <w:sz w:val="28"/>
          <w:szCs w:val="28"/>
        </w:rPr>
        <w:t xml:space="preserve"> годы»</w:t>
      </w:r>
    </w:p>
    <w:p w:rsidR="00D4015E" w:rsidRPr="00644FC7" w:rsidRDefault="002D47D0" w:rsidP="00354FD8">
      <w:pPr>
        <w:ind w:firstLine="426"/>
        <w:jc w:val="both"/>
        <w:rPr>
          <w:sz w:val="28"/>
          <w:szCs w:val="28"/>
        </w:rPr>
      </w:pPr>
      <w:r w:rsidRPr="00644FC7">
        <w:rPr>
          <w:sz w:val="28"/>
          <w:szCs w:val="28"/>
        </w:rPr>
        <w:t>Целью программы «Улучшение условий и охраны труда в муниципальном образовании Балаганский район на 201</w:t>
      </w:r>
      <w:r w:rsidR="00D93C7B" w:rsidRPr="00644FC7">
        <w:rPr>
          <w:sz w:val="28"/>
          <w:szCs w:val="28"/>
        </w:rPr>
        <w:t>9</w:t>
      </w:r>
      <w:r w:rsidRPr="00644FC7">
        <w:rPr>
          <w:sz w:val="28"/>
          <w:szCs w:val="28"/>
        </w:rPr>
        <w:t>-202</w:t>
      </w:r>
      <w:r w:rsidR="00D93C7B" w:rsidRPr="00644FC7">
        <w:rPr>
          <w:sz w:val="28"/>
          <w:szCs w:val="28"/>
        </w:rPr>
        <w:t>4</w:t>
      </w:r>
      <w:r w:rsidRPr="00644FC7">
        <w:rPr>
          <w:sz w:val="28"/>
          <w:szCs w:val="28"/>
        </w:rPr>
        <w:t xml:space="preserve"> годы» утвержденной Постановлением администрации Балаганского района от 14.09.201</w:t>
      </w:r>
      <w:r w:rsidR="00D93C7B" w:rsidRPr="00644FC7">
        <w:rPr>
          <w:sz w:val="28"/>
          <w:szCs w:val="28"/>
        </w:rPr>
        <w:t>8</w:t>
      </w:r>
      <w:r w:rsidRPr="00644FC7">
        <w:rPr>
          <w:sz w:val="28"/>
          <w:szCs w:val="28"/>
        </w:rPr>
        <w:t xml:space="preserve"> года</w:t>
      </w:r>
      <w:r w:rsidR="00993947" w:rsidRPr="00644FC7">
        <w:rPr>
          <w:sz w:val="28"/>
          <w:szCs w:val="28"/>
        </w:rPr>
        <w:t>№</w:t>
      </w:r>
      <w:r w:rsidR="00D93C7B" w:rsidRPr="00644FC7">
        <w:rPr>
          <w:sz w:val="28"/>
          <w:szCs w:val="28"/>
        </w:rPr>
        <w:t>348</w:t>
      </w:r>
      <w:r w:rsidRPr="00644FC7">
        <w:rPr>
          <w:sz w:val="28"/>
          <w:szCs w:val="28"/>
        </w:rPr>
        <w:t>, в соответствии с п</w:t>
      </w:r>
      <w:r w:rsidR="00D4015E" w:rsidRPr="00644FC7">
        <w:rPr>
          <w:sz w:val="28"/>
          <w:szCs w:val="28"/>
        </w:rPr>
        <w:t>аспорт</w:t>
      </w:r>
      <w:r w:rsidRPr="00644FC7">
        <w:rPr>
          <w:sz w:val="28"/>
          <w:szCs w:val="28"/>
        </w:rPr>
        <w:t xml:space="preserve">ом </w:t>
      </w:r>
      <w:r w:rsidR="00D4015E" w:rsidRPr="00644FC7">
        <w:rPr>
          <w:sz w:val="28"/>
          <w:szCs w:val="28"/>
        </w:rPr>
        <w:t>является улучшение условий и охраны труда в организациях и учреждениях, расположенных на территории муниципального образования, предупреждение и снижение производственного травматизма.</w:t>
      </w:r>
      <w:r w:rsidRPr="00644FC7">
        <w:rPr>
          <w:sz w:val="28"/>
          <w:szCs w:val="28"/>
        </w:rPr>
        <w:t xml:space="preserve"> </w:t>
      </w:r>
      <w:r w:rsidR="005535F2" w:rsidRPr="00644FC7">
        <w:rPr>
          <w:sz w:val="28"/>
          <w:szCs w:val="28"/>
        </w:rPr>
        <w:t xml:space="preserve">Ресурсное обеспечение </w:t>
      </w:r>
      <w:r w:rsidRPr="00644FC7">
        <w:rPr>
          <w:sz w:val="28"/>
          <w:szCs w:val="28"/>
        </w:rPr>
        <w:t xml:space="preserve"> программы предусмотрено за счет средств бюджета</w:t>
      </w:r>
      <w:r w:rsidR="00C568C5" w:rsidRPr="00644FC7">
        <w:rPr>
          <w:sz w:val="28"/>
          <w:szCs w:val="28"/>
        </w:rPr>
        <w:t xml:space="preserve"> муниципального образования</w:t>
      </w:r>
      <w:r w:rsidRPr="00644FC7">
        <w:rPr>
          <w:sz w:val="28"/>
          <w:szCs w:val="28"/>
        </w:rPr>
        <w:t>.</w:t>
      </w:r>
    </w:p>
    <w:p w:rsidR="00AA5A5B" w:rsidRPr="00644FC7" w:rsidRDefault="002D47D0" w:rsidP="005535F2">
      <w:pPr>
        <w:ind w:firstLine="426"/>
        <w:jc w:val="both"/>
        <w:rPr>
          <w:sz w:val="28"/>
          <w:szCs w:val="28"/>
        </w:rPr>
      </w:pPr>
      <w:r w:rsidRPr="00644FC7">
        <w:rPr>
          <w:sz w:val="28"/>
          <w:szCs w:val="28"/>
        </w:rPr>
        <w:t>О</w:t>
      </w:r>
      <w:r w:rsidR="00D4015E" w:rsidRPr="00644FC7">
        <w:rPr>
          <w:sz w:val="28"/>
          <w:szCs w:val="28"/>
        </w:rPr>
        <w:t>тветственным исполнителем программы является  адм</w:t>
      </w:r>
      <w:r w:rsidR="005535F2" w:rsidRPr="00644FC7">
        <w:rPr>
          <w:sz w:val="28"/>
          <w:szCs w:val="28"/>
        </w:rPr>
        <w:t>инистрация Балаганского района.</w:t>
      </w:r>
    </w:p>
    <w:p w:rsidR="00644FC7" w:rsidRPr="00DA77C2" w:rsidRDefault="00644FC7" w:rsidP="00644FC7">
      <w:pPr>
        <w:ind w:firstLine="426"/>
        <w:jc w:val="both"/>
        <w:rPr>
          <w:sz w:val="28"/>
          <w:szCs w:val="28"/>
        </w:rPr>
      </w:pPr>
      <w:r w:rsidRPr="00644FC7">
        <w:rPr>
          <w:sz w:val="28"/>
          <w:szCs w:val="28"/>
        </w:rPr>
        <w:t xml:space="preserve">Проектом бюджета на 2019-2021 годы предлагается утвердить бюджетные ассигнования в объеме 1392,8 тыс. рублей или 99,3% ежегодно от плановых назначений утвержденных программой. Мероприятия будут направлены на </w:t>
      </w:r>
      <w:r w:rsidRPr="00DA77C2">
        <w:rPr>
          <w:sz w:val="28"/>
          <w:szCs w:val="28"/>
        </w:rPr>
        <w:t>обновление материально-технической базы казенных и бюджетных учреждений района.</w:t>
      </w:r>
    </w:p>
    <w:p w:rsidR="00644FC7" w:rsidRPr="00DA77C2" w:rsidRDefault="00644FC7" w:rsidP="005535F2">
      <w:pPr>
        <w:ind w:firstLine="426"/>
        <w:jc w:val="both"/>
        <w:rPr>
          <w:sz w:val="28"/>
          <w:szCs w:val="28"/>
        </w:rPr>
      </w:pPr>
    </w:p>
    <w:p w:rsidR="00393945" w:rsidRPr="00DA77C2" w:rsidRDefault="00644FC7" w:rsidP="00644FC7">
      <w:pPr>
        <w:tabs>
          <w:tab w:val="left" w:pos="1315"/>
        </w:tabs>
        <w:ind w:firstLine="426"/>
        <w:jc w:val="both"/>
        <w:rPr>
          <w:b/>
          <w:sz w:val="28"/>
          <w:szCs w:val="28"/>
        </w:rPr>
      </w:pPr>
      <w:r w:rsidRPr="00DA77C2">
        <w:rPr>
          <w:sz w:val="28"/>
          <w:szCs w:val="28"/>
        </w:rPr>
        <w:tab/>
      </w:r>
      <w:r w:rsidR="002E03FE" w:rsidRPr="00DA77C2">
        <w:rPr>
          <w:b/>
          <w:sz w:val="28"/>
          <w:szCs w:val="28"/>
        </w:rPr>
        <w:t>6.1.</w:t>
      </w:r>
      <w:r w:rsidRPr="00DA77C2">
        <w:rPr>
          <w:b/>
          <w:sz w:val="28"/>
          <w:szCs w:val="28"/>
        </w:rPr>
        <w:t>13</w:t>
      </w:r>
      <w:r w:rsidR="00D4015E" w:rsidRPr="00DA77C2">
        <w:rPr>
          <w:b/>
          <w:sz w:val="28"/>
          <w:szCs w:val="28"/>
        </w:rPr>
        <w:t>. Муниципальная программа</w:t>
      </w:r>
      <w:r w:rsidR="002E03FE" w:rsidRPr="00DA77C2">
        <w:rPr>
          <w:b/>
          <w:sz w:val="28"/>
          <w:szCs w:val="28"/>
        </w:rPr>
        <w:t xml:space="preserve"> </w:t>
      </w:r>
      <w:r w:rsidR="00D4015E" w:rsidRPr="00DA77C2">
        <w:rPr>
          <w:b/>
          <w:sz w:val="28"/>
          <w:szCs w:val="28"/>
        </w:rPr>
        <w:t>«Защита окружающей среды в муниципальном образовании Балаг</w:t>
      </w:r>
      <w:r w:rsidR="0052321A" w:rsidRPr="00DA77C2">
        <w:rPr>
          <w:b/>
          <w:sz w:val="28"/>
          <w:szCs w:val="28"/>
        </w:rPr>
        <w:t>анский район на 201</w:t>
      </w:r>
      <w:r w:rsidRPr="00DA77C2">
        <w:rPr>
          <w:b/>
          <w:sz w:val="28"/>
          <w:szCs w:val="28"/>
        </w:rPr>
        <w:t>9</w:t>
      </w:r>
      <w:r w:rsidR="0052321A" w:rsidRPr="00DA77C2">
        <w:rPr>
          <w:b/>
          <w:sz w:val="28"/>
          <w:szCs w:val="28"/>
        </w:rPr>
        <w:t>-202</w:t>
      </w:r>
      <w:r w:rsidRPr="00DA77C2">
        <w:rPr>
          <w:b/>
          <w:sz w:val="28"/>
          <w:szCs w:val="28"/>
        </w:rPr>
        <w:t>4</w:t>
      </w:r>
      <w:r w:rsidR="0052321A" w:rsidRPr="00DA77C2">
        <w:rPr>
          <w:b/>
          <w:sz w:val="28"/>
          <w:szCs w:val="28"/>
        </w:rPr>
        <w:t xml:space="preserve"> годы»</w:t>
      </w:r>
    </w:p>
    <w:p w:rsidR="00D4015E" w:rsidRPr="00DA77C2" w:rsidRDefault="002D47D0" w:rsidP="00354FD8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>М</w:t>
      </w:r>
      <w:r w:rsidR="00D4015E" w:rsidRPr="00DA77C2">
        <w:rPr>
          <w:sz w:val="28"/>
          <w:szCs w:val="28"/>
        </w:rPr>
        <w:t>униципальн</w:t>
      </w:r>
      <w:r w:rsidRPr="00DA77C2">
        <w:rPr>
          <w:sz w:val="28"/>
          <w:szCs w:val="28"/>
        </w:rPr>
        <w:t>ая программа</w:t>
      </w:r>
      <w:r w:rsidR="00D4015E" w:rsidRPr="00DA77C2">
        <w:rPr>
          <w:sz w:val="28"/>
          <w:szCs w:val="28"/>
        </w:rPr>
        <w:t xml:space="preserve"> «Защита окружающей среды в муниципальном образовании Балаганский район на 201</w:t>
      </w:r>
      <w:r w:rsidR="00644FC7" w:rsidRPr="00DA77C2">
        <w:rPr>
          <w:sz w:val="28"/>
          <w:szCs w:val="28"/>
        </w:rPr>
        <w:t>9</w:t>
      </w:r>
      <w:r w:rsidR="00D4015E" w:rsidRPr="00DA77C2">
        <w:rPr>
          <w:sz w:val="28"/>
          <w:szCs w:val="28"/>
        </w:rPr>
        <w:t>-202</w:t>
      </w:r>
      <w:r w:rsidR="00644FC7" w:rsidRPr="00DA77C2">
        <w:rPr>
          <w:sz w:val="28"/>
          <w:szCs w:val="28"/>
        </w:rPr>
        <w:t>4</w:t>
      </w:r>
      <w:r w:rsidR="00D4015E" w:rsidRPr="00DA77C2">
        <w:rPr>
          <w:sz w:val="28"/>
          <w:szCs w:val="28"/>
        </w:rPr>
        <w:t xml:space="preserve"> годы»</w:t>
      </w:r>
      <w:r w:rsidR="00AA5A5B" w:rsidRPr="00DA77C2">
        <w:rPr>
          <w:sz w:val="28"/>
          <w:szCs w:val="28"/>
        </w:rPr>
        <w:t xml:space="preserve"> </w:t>
      </w:r>
      <w:r w:rsidR="00D4015E" w:rsidRPr="00DA77C2">
        <w:rPr>
          <w:sz w:val="28"/>
          <w:szCs w:val="28"/>
        </w:rPr>
        <w:t>утвержден</w:t>
      </w:r>
      <w:r w:rsidRPr="00DA77C2">
        <w:rPr>
          <w:sz w:val="28"/>
          <w:szCs w:val="28"/>
        </w:rPr>
        <w:t>а</w:t>
      </w:r>
      <w:r w:rsidR="00D4015E" w:rsidRPr="00DA77C2">
        <w:rPr>
          <w:sz w:val="28"/>
          <w:szCs w:val="28"/>
        </w:rPr>
        <w:t xml:space="preserve"> Постановлением администрации Балаганского района от </w:t>
      </w:r>
      <w:r w:rsidR="00644FC7" w:rsidRPr="00DA77C2">
        <w:rPr>
          <w:sz w:val="28"/>
          <w:szCs w:val="28"/>
        </w:rPr>
        <w:t>25.09.2018</w:t>
      </w:r>
      <w:r w:rsidR="00AA5A5B" w:rsidRPr="00DA77C2">
        <w:rPr>
          <w:sz w:val="28"/>
          <w:szCs w:val="28"/>
        </w:rPr>
        <w:t xml:space="preserve"> </w:t>
      </w:r>
      <w:r w:rsidR="00D4015E" w:rsidRPr="00DA77C2">
        <w:rPr>
          <w:sz w:val="28"/>
          <w:szCs w:val="28"/>
        </w:rPr>
        <w:t>г</w:t>
      </w:r>
      <w:r w:rsidR="00AA5A5B" w:rsidRPr="00DA77C2">
        <w:rPr>
          <w:sz w:val="28"/>
          <w:szCs w:val="28"/>
        </w:rPr>
        <w:t>ода</w:t>
      </w:r>
      <w:r w:rsidR="00644FC7" w:rsidRPr="00DA77C2">
        <w:rPr>
          <w:sz w:val="28"/>
          <w:szCs w:val="28"/>
        </w:rPr>
        <w:t>№368</w:t>
      </w:r>
      <w:r w:rsidR="00D4015E" w:rsidRPr="00DA77C2">
        <w:rPr>
          <w:sz w:val="28"/>
          <w:szCs w:val="28"/>
        </w:rPr>
        <w:t xml:space="preserve">. </w:t>
      </w:r>
    </w:p>
    <w:p w:rsidR="00D4015E" w:rsidRPr="00DA77C2" w:rsidRDefault="00D4015E" w:rsidP="00354FD8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>Целью программы является предотвращение вредного воздействия отходов на здоровье человека и окружающую среду на территории Балаганского района.</w:t>
      </w:r>
    </w:p>
    <w:p w:rsidR="00D4015E" w:rsidRPr="00DA77C2" w:rsidRDefault="00D4015E" w:rsidP="00354FD8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>Согласно паспорту программы, ответственным исполнителем программы является  администрация муниципального образования Балаганского района, отдел по анализу и прогнозированию социально-экономического развития администрации Балаганского района.</w:t>
      </w:r>
    </w:p>
    <w:p w:rsidR="00644FC7" w:rsidRPr="00DA77C2" w:rsidRDefault="00644FC7" w:rsidP="00644FC7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 xml:space="preserve">Проектом бюджета на 2019 год предлагается утвердить бюджетные ассигнования в объеме 276,0 тыс. рублей или 12,0% от плановых назначений, на </w:t>
      </w:r>
      <w:r w:rsidRPr="00DA77C2">
        <w:rPr>
          <w:sz w:val="28"/>
          <w:szCs w:val="28"/>
        </w:rPr>
        <w:lastRenderedPageBreak/>
        <w:t>2020 год 276,0 тыс. рублей или 15,3% от плановых назначений, на 2021 год 276,0 тыс. рублей или 15,3% от плановых назначений.</w:t>
      </w:r>
    </w:p>
    <w:p w:rsidR="00644FC7" w:rsidRPr="00DA77C2" w:rsidRDefault="00644FC7" w:rsidP="00644FC7">
      <w:pPr>
        <w:ind w:firstLine="426"/>
        <w:jc w:val="both"/>
        <w:rPr>
          <w:sz w:val="28"/>
          <w:szCs w:val="28"/>
        </w:rPr>
      </w:pPr>
    </w:p>
    <w:p w:rsidR="00130F4F" w:rsidRDefault="00130F4F" w:rsidP="0052321A">
      <w:pPr>
        <w:ind w:firstLine="426"/>
        <w:jc w:val="center"/>
        <w:rPr>
          <w:b/>
          <w:sz w:val="28"/>
          <w:szCs w:val="28"/>
        </w:rPr>
      </w:pPr>
    </w:p>
    <w:p w:rsidR="00393945" w:rsidRPr="00DA77C2" w:rsidRDefault="00644FC7" w:rsidP="0052321A">
      <w:pPr>
        <w:ind w:firstLine="426"/>
        <w:jc w:val="center"/>
        <w:rPr>
          <w:b/>
          <w:sz w:val="28"/>
          <w:szCs w:val="28"/>
        </w:rPr>
      </w:pPr>
      <w:r w:rsidRPr="00DA77C2">
        <w:rPr>
          <w:b/>
          <w:sz w:val="28"/>
          <w:szCs w:val="28"/>
        </w:rPr>
        <w:t>6</w:t>
      </w:r>
      <w:r w:rsidR="002E03FE" w:rsidRPr="00DA77C2">
        <w:rPr>
          <w:b/>
          <w:sz w:val="28"/>
          <w:szCs w:val="28"/>
        </w:rPr>
        <w:t>.1.</w:t>
      </w:r>
      <w:r w:rsidR="00D4015E" w:rsidRPr="00DA77C2">
        <w:rPr>
          <w:b/>
          <w:sz w:val="28"/>
          <w:szCs w:val="28"/>
        </w:rPr>
        <w:t>1</w:t>
      </w:r>
      <w:r w:rsidRPr="00DA77C2">
        <w:rPr>
          <w:b/>
          <w:sz w:val="28"/>
          <w:szCs w:val="28"/>
        </w:rPr>
        <w:t>4</w:t>
      </w:r>
      <w:r w:rsidR="00D4015E" w:rsidRPr="00DA77C2">
        <w:rPr>
          <w:b/>
          <w:sz w:val="28"/>
          <w:szCs w:val="28"/>
        </w:rPr>
        <w:t>. Муниципальная программа «Энергосбережение и повышение энергетической эффективности на территории муниципального образования Балаганский район на 201</w:t>
      </w:r>
      <w:r w:rsidR="0088203F" w:rsidRPr="00DA77C2">
        <w:rPr>
          <w:b/>
          <w:sz w:val="28"/>
          <w:szCs w:val="28"/>
        </w:rPr>
        <w:t>9</w:t>
      </w:r>
      <w:r w:rsidR="00D4015E" w:rsidRPr="00DA77C2">
        <w:rPr>
          <w:b/>
          <w:sz w:val="28"/>
          <w:szCs w:val="28"/>
        </w:rPr>
        <w:t>-202</w:t>
      </w:r>
      <w:r w:rsidR="0088203F" w:rsidRPr="00DA77C2">
        <w:rPr>
          <w:b/>
          <w:sz w:val="28"/>
          <w:szCs w:val="28"/>
        </w:rPr>
        <w:t>4</w:t>
      </w:r>
      <w:r w:rsidR="00D4015E" w:rsidRPr="00DA77C2">
        <w:rPr>
          <w:b/>
          <w:sz w:val="28"/>
          <w:szCs w:val="28"/>
        </w:rPr>
        <w:t xml:space="preserve"> год</w:t>
      </w:r>
      <w:r w:rsidR="0052321A" w:rsidRPr="00DA77C2">
        <w:rPr>
          <w:b/>
          <w:sz w:val="28"/>
          <w:szCs w:val="28"/>
        </w:rPr>
        <w:t>ы»</w:t>
      </w:r>
    </w:p>
    <w:p w:rsidR="00D4015E" w:rsidRPr="00DA77C2" w:rsidRDefault="002D47D0" w:rsidP="00AA5A5B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>М</w:t>
      </w:r>
      <w:r w:rsidR="00D4015E" w:rsidRPr="00DA77C2">
        <w:rPr>
          <w:sz w:val="28"/>
          <w:szCs w:val="28"/>
        </w:rPr>
        <w:t>униципальн</w:t>
      </w:r>
      <w:r w:rsidRPr="00DA77C2">
        <w:rPr>
          <w:sz w:val="28"/>
          <w:szCs w:val="28"/>
        </w:rPr>
        <w:t>ая</w:t>
      </w:r>
      <w:r w:rsidR="00D4015E" w:rsidRPr="00DA77C2">
        <w:rPr>
          <w:sz w:val="28"/>
          <w:szCs w:val="28"/>
        </w:rPr>
        <w:t xml:space="preserve"> программ</w:t>
      </w:r>
      <w:r w:rsidRPr="00DA77C2">
        <w:rPr>
          <w:sz w:val="28"/>
          <w:szCs w:val="28"/>
        </w:rPr>
        <w:t>а</w:t>
      </w:r>
      <w:r w:rsidR="00D4015E" w:rsidRPr="00DA77C2">
        <w:rPr>
          <w:sz w:val="28"/>
          <w:szCs w:val="28"/>
        </w:rPr>
        <w:t xml:space="preserve"> «Энергосбережение и повышение энергетической эффективности на территории муниципального образования Балаганский район на 201</w:t>
      </w:r>
      <w:r w:rsidR="0088203F" w:rsidRPr="00DA77C2">
        <w:rPr>
          <w:sz w:val="28"/>
          <w:szCs w:val="28"/>
        </w:rPr>
        <w:t>9</w:t>
      </w:r>
      <w:r w:rsidR="00D4015E" w:rsidRPr="00DA77C2">
        <w:rPr>
          <w:sz w:val="28"/>
          <w:szCs w:val="28"/>
        </w:rPr>
        <w:t>-202</w:t>
      </w:r>
      <w:r w:rsidR="0088203F" w:rsidRPr="00DA77C2">
        <w:rPr>
          <w:sz w:val="28"/>
          <w:szCs w:val="28"/>
        </w:rPr>
        <w:t>4</w:t>
      </w:r>
      <w:r w:rsidR="00D4015E" w:rsidRPr="00DA77C2">
        <w:rPr>
          <w:sz w:val="28"/>
          <w:szCs w:val="28"/>
        </w:rPr>
        <w:t xml:space="preserve"> годы» утвержден</w:t>
      </w:r>
      <w:r w:rsidRPr="00DA77C2">
        <w:rPr>
          <w:sz w:val="28"/>
          <w:szCs w:val="28"/>
        </w:rPr>
        <w:t>а</w:t>
      </w:r>
      <w:r w:rsidR="004D68CB" w:rsidRPr="00DA77C2">
        <w:rPr>
          <w:sz w:val="28"/>
          <w:szCs w:val="28"/>
        </w:rPr>
        <w:t xml:space="preserve"> </w:t>
      </w:r>
      <w:r w:rsidR="00D4015E" w:rsidRPr="00DA77C2">
        <w:rPr>
          <w:sz w:val="28"/>
          <w:szCs w:val="28"/>
        </w:rPr>
        <w:t xml:space="preserve">Постановлением администрации Балаганского района от </w:t>
      </w:r>
      <w:r w:rsidR="0088203F" w:rsidRPr="00DA77C2">
        <w:rPr>
          <w:sz w:val="28"/>
          <w:szCs w:val="28"/>
        </w:rPr>
        <w:t>07.11.2018</w:t>
      </w:r>
      <w:r w:rsidR="004D68CB" w:rsidRPr="00DA77C2">
        <w:rPr>
          <w:sz w:val="28"/>
          <w:szCs w:val="28"/>
        </w:rPr>
        <w:t xml:space="preserve"> </w:t>
      </w:r>
      <w:r w:rsidR="00D4015E" w:rsidRPr="00DA77C2">
        <w:rPr>
          <w:sz w:val="28"/>
          <w:szCs w:val="28"/>
        </w:rPr>
        <w:t>г</w:t>
      </w:r>
      <w:r w:rsidR="004D68CB" w:rsidRPr="00DA77C2">
        <w:rPr>
          <w:sz w:val="28"/>
          <w:szCs w:val="28"/>
        </w:rPr>
        <w:t>ода</w:t>
      </w:r>
      <w:r w:rsidR="00F01932" w:rsidRPr="00DA77C2">
        <w:rPr>
          <w:sz w:val="28"/>
          <w:szCs w:val="28"/>
        </w:rPr>
        <w:t xml:space="preserve"> №</w:t>
      </w:r>
      <w:r w:rsidR="0088203F" w:rsidRPr="00DA77C2">
        <w:rPr>
          <w:sz w:val="28"/>
          <w:szCs w:val="28"/>
        </w:rPr>
        <w:t>462</w:t>
      </w:r>
      <w:r w:rsidR="00F01932" w:rsidRPr="00DA77C2">
        <w:rPr>
          <w:sz w:val="28"/>
          <w:szCs w:val="28"/>
        </w:rPr>
        <w:t xml:space="preserve"> </w:t>
      </w:r>
      <w:r w:rsidR="00D4015E" w:rsidRPr="00DA77C2">
        <w:rPr>
          <w:sz w:val="28"/>
          <w:szCs w:val="28"/>
        </w:rPr>
        <w:t xml:space="preserve">. </w:t>
      </w:r>
    </w:p>
    <w:p w:rsidR="00D4015E" w:rsidRPr="00DA77C2" w:rsidRDefault="00D4015E" w:rsidP="00AA5A5B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>Целью программы является повышение эффективности использования энергоресурсов и обеспечение на этой основе снижения потребления топливно-энергетических ресурсов при соблюдении установленных санитарных правил и норм, сокращение расходов бюджета на финансирование оплаты коммунальных услуг.</w:t>
      </w:r>
    </w:p>
    <w:p w:rsidR="00D4015E" w:rsidRPr="00DA77C2" w:rsidRDefault="00D4015E" w:rsidP="00AA5A5B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 xml:space="preserve">Согласно паспорту программы, ответственным исполнителем программы является  администрация муниципального образования Балаганского района, </w:t>
      </w:r>
      <w:r w:rsidR="0026236E">
        <w:rPr>
          <w:sz w:val="28"/>
          <w:szCs w:val="28"/>
        </w:rPr>
        <w:t>МКУ У</w:t>
      </w:r>
      <w:r w:rsidRPr="00DA77C2">
        <w:rPr>
          <w:sz w:val="28"/>
          <w:szCs w:val="28"/>
        </w:rPr>
        <w:t xml:space="preserve">правление образования Балаганского района, </w:t>
      </w:r>
      <w:r w:rsidR="0026236E">
        <w:rPr>
          <w:sz w:val="28"/>
          <w:szCs w:val="28"/>
        </w:rPr>
        <w:t>МКУ У</w:t>
      </w:r>
      <w:r w:rsidRPr="00DA77C2">
        <w:rPr>
          <w:sz w:val="28"/>
          <w:szCs w:val="28"/>
        </w:rPr>
        <w:t>правление культуры Балаганского района, отдел закупок и рынка потребительских услуг администрации Балаганского района.</w:t>
      </w:r>
    </w:p>
    <w:p w:rsidR="00D4015E" w:rsidRPr="00DA77C2" w:rsidRDefault="00D4015E" w:rsidP="00AA5A5B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>Данная муниципальная программа имеет 3 подпрограммы:</w:t>
      </w:r>
    </w:p>
    <w:p w:rsidR="00F01932" w:rsidRPr="00DA77C2" w:rsidRDefault="002441BC" w:rsidP="00F01932">
      <w:pPr>
        <w:ind w:firstLine="426"/>
        <w:jc w:val="right"/>
        <w:rPr>
          <w:sz w:val="28"/>
          <w:szCs w:val="28"/>
        </w:rPr>
      </w:pPr>
      <w:r>
        <w:t>Таблица 8 (тыс.рублей</w:t>
      </w:r>
      <w:r w:rsidR="00F01932" w:rsidRPr="00DA77C2">
        <w:t>)</w:t>
      </w:r>
    </w:p>
    <w:tbl>
      <w:tblPr>
        <w:tblW w:w="998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905"/>
        <w:gridCol w:w="1359"/>
        <w:gridCol w:w="1360"/>
        <w:gridCol w:w="1359"/>
      </w:tblGrid>
      <w:tr w:rsidR="00AD16FB" w:rsidRPr="00DA77C2" w:rsidTr="00C568C5">
        <w:trPr>
          <w:trHeight w:val="1359"/>
        </w:trPr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32" w:rsidRPr="00DA77C2" w:rsidRDefault="00F01932" w:rsidP="00C568C5">
            <w:pPr>
              <w:rPr>
                <w:sz w:val="20"/>
                <w:szCs w:val="20"/>
              </w:rPr>
            </w:pPr>
          </w:p>
          <w:p w:rsidR="00F01932" w:rsidRPr="00DA77C2" w:rsidRDefault="00F01932" w:rsidP="00035FD7">
            <w:pPr>
              <w:jc w:val="center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32" w:rsidRPr="00DA77C2" w:rsidRDefault="00F01932" w:rsidP="00035FD7">
            <w:pPr>
              <w:jc w:val="center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Распределение бюджетных ассигнований на муниципальную  программу</w:t>
            </w:r>
          </w:p>
        </w:tc>
      </w:tr>
      <w:tr w:rsidR="00DA77C2" w:rsidRPr="00DA77C2" w:rsidTr="00C568C5">
        <w:trPr>
          <w:trHeight w:val="410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32" w:rsidRPr="00DA77C2" w:rsidRDefault="00F01932" w:rsidP="000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32" w:rsidRPr="00DA77C2" w:rsidRDefault="00F01932" w:rsidP="0088203F">
            <w:pPr>
              <w:jc w:val="center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201</w:t>
            </w:r>
            <w:r w:rsidR="0088203F" w:rsidRPr="00DA77C2">
              <w:rPr>
                <w:sz w:val="20"/>
                <w:szCs w:val="20"/>
              </w:rPr>
              <w:t>9</w:t>
            </w:r>
            <w:r w:rsidR="00113FB5" w:rsidRPr="00DA77C2">
              <w:rPr>
                <w:sz w:val="20"/>
                <w:szCs w:val="20"/>
              </w:rPr>
              <w:t>г проект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32" w:rsidRPr="00DA77C2" w:rsidRDefault="00F01932" w:rsidP="0088203F">
            <w:pPr>
              <w:jc w:val="center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20</w:t>
            </w:r>
            <w:r w:rsidR="0088203F" w:rsidRPr="00DA77C2">
              <w:rPr>
                <w:sz w:val="20"/>
                <w:szCs w:val="20"/>
              </w:rPr>
              <w:t>20</w:t>
            </w:r>
            <w:r w:rsidR="00113FB5" w:rsidRPr="00DA77C2">
              <w:rPr>
                <w:sz w:val="20"/>
                <w:szCs w:val="20"/>
              </w:rPr>
              <w:t xml:space="preserve">г проект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32" w:rsidRPr="00DA77C2" w:rsidRDefault="00F01932" w:rsidP="0088203F">
            <w:pPr>
              <w:jc w:val="center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202</w:t>
            </w:r>
            <w:r w:rsidR="0088203F" w:rsidRPr="00DA77C2">
              <w:rPr>
                <w:sz w:val="20"/>
                <w:szCs w:val="20"/>
              </w:rPr>
              <w:t>1</w:t>
            </w:r>
            <w:r w:rsidR="00113FB5" w:rsidRPr="00DA77C2">
              <w:rPr>
                <w:sz w:val="20"/>
                <w:szCs w:val="20"/>
              </w:rPr>
              <w:t>г проект</w:t>
            </w:r>
          </w:p>
        </w:tc>
      </w:tr>
      <w:tr w:rsidR="00AD16FB" w:rsidRPr="00DA77C2" w:rsidTr="00C568C5">
        <w:trPr>
          <w:trHeight w:val="710"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32" w:rsidRPr="00DA77C2" w:rsidRDefault="00F01932" w:rsidP="0088203F">
            <w:pPr>
              <w:jc w:val="center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 xml:space="preserve">Муниципальная программа «Энергосбережение  и повышение энергетической эффективности </w:t>
            </w:r>
            <w:r w:rsidR="00AB33B5" w:rsidRPr="00DA77C2">
              <w:rPr>
                <w:sz w:val="20"/>
                <w:szCs w:val="20"/>
              </w:rPr>
              <w:t>в муни</w:t>
            </w:r>
            <w:r w:rsidRPr="00DA77C2">
              <w:rPr>
                <w:sz w:val="20"/>
                <w:szCs w:val="20"/>
              </w:rPr>
              <w:t>ципальн</w:t>
            </w:r>
            <w:r w:rsidR="00AB33B5" w:rsidRPr="00DA77C2">
              <w:rPr>
                <w:sz w:val="20"/>
                <w:szCs w:val="20"/>
              </w:rPr>
              <w:t xml:space="preserve">ых </w:t>
            </w:r>
            <w:r w:rsidRPr="00DA77C2">
              <w:rPr>
                <w:sz w:val="20"/>
                <w:szCs w:val="20"/>
              </w:rPr>
              <w:t xml:space="preserve"> </w:t>
            </w:r>
            <w:r w:rsidR="00AB33B5" w:rsidRPr="00DA77C2">
              <w:rPr>
                <w:sz w:val="20"/>
                <w:szCs w:val="20"/>
              </w:rPr>
              <w:t xml:space="preserve">общеобразовательных учреждениях </w:t>
            </w:r>
            <w:r w:rsidRPr="00DA77C2">
              <w:rPr>
                <w:sz w:val="20"/>
                <w:szCs w:val="20"/>
              </w:rPr>
              <w:t xml:space="preserve"> Балаганского района 201</w:t>
            </w:r>
            <w:r w:rsidR="0088203F" w:rsidRPr="00DA77C2">
              <w:rPr>
                <w:sz w:val="20"/>
                <w:szCs w:val="20"/>
              </w:rPr>
              <w:t>9</w:t>
            </w:r>
            <w:r w:rsidRPr="00DA77C2">
              <w:rPr>
                <w:sz w:val="20"/>
                <w:szCs w:val="20"/>
              </w:rPr>
              <w:t>-202</w:t>
            </w:r>
            <w:r w:rsidR="0088203F" w:rsidRPr="00DA77C2">
              <w:rPr>
                <w:sz w:val="20"/>
                <w:szCs w:val="20"/>
              </w:rPr>
              <w:t>4</w:t>
            </w:r>
            <w:r w:rsidRPr="00DA77C2">
              <w:rPr>
                <w:sz w:val="20"/>
                <w:szCs w:val="20"/>
              </w:rPr>
              <w:t xml:space="preserve"> годы»,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32" w:rsidRPr="00DA77C2" w:rsidRDefault="0088203F" w:rsidP="00FA5ADD">
            <w:pPr>
              <w:jc w:val="right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1835,3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32" w:rsidRPr="00DA77C2" w:rsidRDefault="0088203F" w:rsidP="00FA5ADD">
            <w:pPr>
              <w:jc w:val="right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1835,3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32" w:rsidRPr="00DA77C2" w:rsidRDefault="0088203F" w:rsidP="00FA5ADD">
            <w:pPr>
              <w:jc w:val="right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1835,3</w:t>
            </w:r>
          </w:p>
        </w:tc>
      </w:tr>
      <w:tr w:rsidR="00AD16FB" w:rsidRPr="00DA77C2" w:rsidTr="00C568C5">
        <w:trPr>
          <w:trHeight w:val="831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32" w:rsidRPr="00DA77C2" w:rsidRDefault="00F01932" w:rsidP="0088203F">
            <w:pPr>
              <w:jc w:val="center"/>
              <w:rPr>
                <w:sz w:val="20"/>
                <w:szCs w:val="20"/>
              </w:rPr>
            </w:pPr>
            <w:r w:rsidRPr="00DA77C2">
              <w:rPr>
                <w:rFonts w:eastAsia="Symbol"/>
                <w:sz w:val="20"/>
                <w:szCs w:val="20"/>
              </w:rPr>
              <w:t>Подпрограмма 1 «</w:t>
            </w:r>
            <w:r w:rsidR="00AB33B5" w:rsidRPr="00DA77C2">
              <w:rPr>
                <w:sz w:val="20"/>
                <w:szCs w:val="20"/>
              </w:rPr>
              <w:t>Энергосбережение  и повышение энергетической эффективности в муниципальных общеобразовательных учреждениях  Балаганского района 201</w:t>
            </w:r>
            <w:r w:rsidR="0088203F" w:rsidRPr="00DA77C2">
              <w:rPr>
                <w:sz w:val="20"/>
                <w:szCs w:val="20"/>
              </w:rPr>
              <w:t>9</w:t>
            </w:r>
            <w:r w:rsidR="00AB33B5" w:rsidRPr="00DA77C2">
              <w:rPr>
                <w:sz w:val="20"/>
                <w:szCs w:val="20"/>
              </w:rPr>
              <w:t>-202</w:t>
            </w:r>
            <w:r w:rsidR="0088203F" w:rsidRPr="00DA77C2">
              <w:rPr>
                <w:sz w:val="20"/>
                <w:szCs w:val="20"/>
              </w:rPr>
              <w:t>4</w:t>
            </w:r>
            <w:r w:rsidRPr="00DA77C2">
              <w:rPr>
                <w:rFonts w:eastAsia="Symbol"/>
                <w:sz w:val="20"/>
                <w:szCs w:val="20"/>
              </w:rPr>
              <w:t>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32" w:rsidRPr="00DA77C2" w:rsidRDefault="0088203F" w:rsidP="00FA5ADD">
            <w:pPr>
              <w:jc w:val="right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1313,5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32" w:rsidRPr="00DA77C2" w:rsidRDefault="0088203F" w:rsidP="00FA5ADD">
            <w:pPr>
              <w:jc w:val="right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1313,5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32" w:rsidRPr="00DA77C2" w:rsidRDefault="00FA5ADD" w:rsidP="00FA5ADD">
            <w:pPr>
              <w:jc w:val="right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431,0</w:t>
            </w:r>
          </w:p>
        </w:tc>
      </w:tr>
      <w:tr w:rsidR="00AD16FB" w:rsidRPr="00DA77C2" w:rsidTr="00C568C5">
        <w:trPr>
          <w:trHeight w:val="831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3B5" w:rsidRPr="00DA77C2" w:rsidRDefault="00FA5ADD" w:rsidP="0088203F">
            <w:pPr>
              <w:jc w:val="center"/>
              <w:rPr>
                <w:rFonts w:eastAsia="Symbol"/>
                <w:sz w:val="20"/>
                <w:szCs w:val="20"/>
              </w:rPr>
            </w:pPr>
            <w:r w:rsidRPr="00DA77C2">
              <w:rPr>
                <w:rFonts w:eastAsia="Symbol"/>
                <w:sz w:val="20"/>
                <w:szCs w:val="20"/>
              </w:rPr>
              <w:t>Подпрограмма 2 «</w:t>
            </w:r>
            <w:r w:rsidRPr="00DA77C2">
              <w:rPr>
                <w:sz w:val="20"/>
                <w:szCs w:val="20"/>
              </w:rPr>
              <w:t xml:space="preserve">Энергосбережение  и повышение энергетической эффективности в </w:t>
            </w:r>
            <w:r w:rsidR="0088203F" w:rsidRPr="00DA77C2">
              <w:rPr>
                <w:sz w:val="20"/>
                <w:szCs w:val="20"/>
              </w:rPr>
              <w:t xml:space="preserve">муниципальных </w:t>
            </w:r>
            <w:r w:rsidRPr="00DA77C2">
              <w:rPr>
                <w:sz w:val="20"/>
                <w:szCs w:val="20"/>
              </w:rPr>
              <w:t xml:space="preserve">учреждениях  культуры </w:t>
            </w:r>
            <w:r w:rsidR="0088203F" w:rsidRPr="00DA77C2">
              <w:rPr>
                <w:sz w:val="20"/>
                <w:szCs w:val="20"/>
              </w:rPr>
              <w:t xml:space="preserve">муниципального образования </w:t>
            </w:r>
            <w:r w:rsidRPr="00DA77C2">
              <w:rPr>
                <w:sz w:val="20"/>
                <w:szCs w:val="20"/>
              </w:rPr>
              <w:t>Балаганск</w:t>
            </w:r>
            <w:r w:rsidR="0088203F" w:rsidRPr="00DA77C2">
              <w:rPr>
                <w:sz w:val="20"/>
                <w:szCs w:val="20"/>
              </w:rPr>
              <w:t>ий</w:t>
            </w:r>
            <w:r w:rsidRPr="00DA77C2">
              <w:rPr>
                <w:sz w:val="20"/>
                <w:szCs w:val="20"/>
              </w:rPr>
              <w:t xml:space="preserve"> район</w:t>
            </w:r>
            <w:r w:rsidR="0088203F" w:rsidRPr="00DA77C2">
              <w:rPr>
                <w:sz w:val="20"/>
                <w:szCs w:val="20"/>
              </w:rPr>
              <w:t xml:space="preserve"> 2019</w:t>
            </w:r>
            <w:r w:rsidRPr="00DA77C2">
              <w:rPr>
                <w:sz w:val="20"/>
                <w:szCs w:val="20"/>
              </w:rPr>
              <w:t>-202</w:t>
            </w:r>
            <w:r w:rsidR="0088203F" w:rsidRPr="00DA77C2">
              <w:rPr>
                <w:sz w:val="20"/>
                <w:szCs w:val="20"/>
              </w:rPr>
              <w:t>4 годы</w:t>
            </w:r>
            <w:r w:rsidRPr="00DA77C2">
              <w:rPr>
                <w:rFonts w:eastAsia="Symbol"/>
                <w:sz w:val="20"/>
                <w:szCs w:val="20"/>
              </w:rPr>
              <w:t>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3B5" w:rsidRPr="00DA77C2" w:rsidRDefault="0088203F" w:rsidP="00FA5ADD">
            <w:pPr>
              <w:jc w:val="right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590,4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3B5" w:rsidRPr="00DA77C2" w:rsidRDefault="0088203F" w:rsidP="00FA5ADD">
            <w:pPr>
              <w:jc w:val="right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590,4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3B5" w:rsidRPr="00DA77C2" w:rsidRDefault="0088203F" w:rsidP="00FA5ADD">
            <w:pPr>
              <w:jc w:val="right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590,4</w:t>
            </w:r>
          </w:p>
        </w:tc>
      </w:tr>
      <w:tr w:rsidR="00AD16FB" w:rsidRPr="00DA77C2" w:rsidTr="00C568C5">
        <w:trPr>
          <w:trHeight w:val="751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32" w:rsidRPr="00DA77C2" w:rsidRDefault="00FA5ADD" w:rsidP="0088203F">
            <w:pPr>
              <w:jc w:val="center"/>
              <w:rPr>
                <w:sz w:val="20"/>
                <w:szCs w:val="20"/>
              </w:rPr>
            </w:pPr>
            <w:r w:rsidRPr="00DA77C2">
              <w:rPr>
                <w:rFonts w:eastAsia="Symbol"/>
                <w:sz w:val="20"/>
                <w:szCs w:val="20"/>
              </w:rPr>
              <w:t xml:space="preserve">Подпрограмма </w:t>
            </w:r>
            <w:r w:rsidR="0088203F" w:rsidRPr="00DA77C2">
              <w:rPr>
                <w:rFonts w:eastAsia="Symbol"/>
                <w:sz w:val="20"/>
                <w:szCs w:val="20"/>
              </w:rPr>
              <w:t>3</w:t>
            </w:r>
            <w:r w:rsidRPr="00DA77C2">
              <w:rPr>
                <w:rFonts w:eastAsia="Symbol"/>
                <w:sz w:val="20"/>
                <w:szCs w:val="20"/>
              </w:rPr>
              <w:t xml:space="preserve"> «</w:t>
            </w:r>
            <w:r w:rsidRPr="00DA77C2">
              <w:rPr>
                <w:sz w:val="20"/>
                <w:szCs w:val="20"/>
              </w:rPr>
              <w:t>Энергосбережение  и повышение энергетической эффективности в администрации  Балаганского района 201</w:t>
            </w:r>
            <w:r w:rsidR="0088203F" w:rsidRPr="00DA77C2">
              <w:rPr>
                <w:sz w:val="20"/>
                <w:szCs w:val="20"/>
              </w:rPr>
              <w:t>9</w:t>
            </w:r>
            <w:r w:rsidRPr="00DA77C2">
              <w:rPr>
                <w:sz w:val="20"/>
                <w:szCs w:val="20"/>
              </w:rPr>
              <w:t>-202</w:t>
            </w:r>
            <w:r w:rsidR="0088203F" w:rsidRPr="00DA77C2">
              <w:rPr>
                <w:sz w:val="20"/>
                <w:szCs w:val="20"/>
              </w:rPr>
              <w:t>4</w:t>
            </w:r>
            <w:r w:rsidRPr="00DA77C2">
              <w:rPr>
                <w:rFonts w:eastAsia="Symbol"/>
                <w:sz w:val="20"/>
                <w:szCs w:val="20"/>
              </w:rPr>
              <w:t>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32" w:rsidRPr="00DA77C2" w:rsidRDefault="0088203F" w:rsidP="00FA5ADD">
            <w:pPr>
              <w:jc w:val="right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295,0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32" w:rsidRPr="00DA77C2" w:rsidRDefault="0088203F" w:rsidP="00FA5ADD">
            <w:pPr>
              <w:jc w:val="right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295,0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32" w:rsidRPr="00DA77C2" w:rsidRDefault="0088203F" w:rsidP="00FA5ADD">
            <w:pPr>
              <w:jc w:val="right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295,0</w:t>
            </w:r>
          </w:p>
        </w:tc>
      </w:tr>
    </w:tbl>
    <w:p w:rsidR="00D4015E" w:rsidRPr="00DA77C2" w:rsidRDefault="00C568C5" w:rsidP="0088203F">
      <w:pPr>
        <w:jc w:val="both"/>
      </w:pPr>
      <w:r w:rsidRPr="00DA77C2">
        <w:rPr>
          <w:sz w:val="28"/>
          <w:szCs w:val="28"/>
        </w:rPr>
        <w:t xml:space="preserve">   </w:t>
      </w:r>
      <w:r w:rsidR="004D68CB" w:rsidRPr="00DA77C2">
        <w:rPr>
          <w:sz w:val="28"/>
          <w:szCs w:val="28"/>
        </w:rPr>
        <w:t>О</w:t>
      </w:r>
      <w:r w:rsidR="00D4015E" w:rsidRPr="00DA77C2">
        <w:rPr>
          <w:sz w:val="28"/>
          <w:szCs w:val="28"/>
        </w:rPr>
        <w:t>бъем бюджетных ассигнований, предусмотренны</w:t>
      </w:r>
      <w:r w:rsidR="004D68CB" w:rsidRPr="00DA77C2">
        <w:rPr>
          <w:sz w:val="28"/>
          <w:szCs w:val="28"/>
        </w:rPr>
        <w:t>й</w:t>
      </w:r>
      <w:r w:rsidR="00D4015E" w:rsidRPr="00DA77C2">
        <w:rPr>
          <w:sz w:val="28"/>
          <w:szCs w:val="28"/>
        </w:rPr>
        <w:t xml:space="preserve"> проектом бюджета</w:t>
      </w:r>
      <w:r w:rsidR="004D68CB" w:rsidRPr="00DA77C2">
        <w:rPr>
          <w:sz w:val="28"/>
          <w:szCs w:val="28"/>
        </w:rPr>
        <w:t xml:space="preserve"> на 201</w:t>
      </w:r>
      <w:r w:rsidR="0088203F" w:rsidRPr="00DA77C2">
        <w:rPr>
          <w:sz w:val="28"/>
          <w:szCs w:val="28"/>
        </w:rPr>
        <w:t>9</w:t>
      </w:r>
      <w:r w:rsidR="004D68CB" w:rsidRPr="00DA77C2">
        <w:rPr>
          <w:sz w:val="28"/>
          <w:szCs w:val="28"/>
        </w:rPr>
        <w:t xml:space="preserve"> год, составляет </w:t>
      </w:r>
      <w:r w:rsidR="0088203F" w:rsidRPr="00DA77C2">
        <w:rPr>
          <w:sz w:val="28"/>
          <w:szCs w:val="28"/>
        </w:rPr>
        <w:t>1835,3</w:t>
      </w:r>
      <w:r w:rsidR="004D68CB" w:rsidRPr="00DA77C2">
        <w:rPr>
          <w:sz w:val="28"/>
          <w:szCs w:val="28"/>
        </w:rPr>
        <w:t xml:space="preserve"> тыс. руб</w:t>
      </w:r>
      <w:r w:rsidR="0088203F" w:rsidRPr="00DA77C2">
        <w:rPr>
          <w:sz w:val="28"/>
          <w:szCs w:val="28"/>
        </w:rPr>
        <w:t>лей или 37,5% от плановых назначений</w:t>
      </w:r>
      <w:r w:rsidR="004D68CB" w:rsidRPr="00DA77C2">
        <w:rPr>
          <w:sz w:val="28"/>
          <w:szCs w:val="28"/>
        </w:rPr>
        <w:t xml:space="preserve">. </w:t>
      </w:r>
      <w:r w:rsidR="00D4015E" w:rsidRPr="00DA77C2">
        <w:rPr>
          <w:sz w:val="28"/>
          <w:szCs w:val="28"/>
        </w:rPr>
        <w:t xml:space="preserve"> </w:t>
      </w:r>
    </w:p>
    <w:p w:rsidR="0088203F" w:rsidRPr="00DA77C2" w:rsidRDefault="0088203F" w:rsidP="0052321A">
      <w:pPr>
        <w:ind w:firstLine="426"/>
        <w:jc w:val="center"/>
        <w:rPr>
          <w:b/>
          <w:sz w:val="28"/>
          <w:szCs w:val="28"/>
        </w:rPr>
      </w:pPr>
    </w:p>
    <w:p w:rsidR="00393945" w:rsidRPr="00DA77C2" w:rsidRDefault="002E03FE" w:rsidP="0052321A">
      <w:pPr>
        <w:ind w:firstLine="426"/>
        <w:jc w:val="center"/>
        <w:rPr>
          <w:b/>
          <w:sz w:val="28"/>
          <w:szCs w:val="28"/>
        </w:rPr>
      </w:pPr>
      <w:r w:rsidRPr="00DA77C2">
        <w:rPr>
          <w:b/>
          <w:sz w:val="28"/>
          <w:szCs w:val="28"/>
        </w:rPr>
        <w:t>6.1.</w:t>
      </w:r>
      <w:r w:rsidR="00D4015E" w:rsidRPr="00DA77C2">
        <w:rPr>
          <w:b/>
          <w:sz w:val="28"/>
          <w:szCs w:val="28"/>
        </w:rPr>
        <w:t>1</w:t>
      </w:r>
      <w:r w:rsidR="0088203F" w:rsidRPr="00DA77C2">
        <w:rPr>
          <w:b/>
          <w:sz w:val="28"/>
          <w:szCs w:val="28"/>
        </w:rPr>
        <w:t>5</w:t>
      </w:r>
      <w:r w:rsidR="00D4015E" w:rsidRPr="00DA77C2">
        <w:rPr>
          <w:b/>
          <w:sz w:val="28"/>
          <w:szCs w:val="28"/>
        </w:rPr>
        <w:t>. Муниципальная программа «Улучшение качества жизни граждан пожилого возраста в муниципальном образовании Балаг</w:t>
      </w:r>
      <w:r w:rsidR="0052321A" w:rsidRPr="00DA77C2">
        <w:rPr>
          <w:b/>
          <w:sz w:val="28"/>
          <w:szCs w:val="28"/>
        </w:rPr>
        <w:t>анский район на 201</w:t>
      </w:r>
      <w:r w:rsidR="0088203F" w:rsidRPr="00DA77C2">
        <w:rPr>
          <w:b/>
          <w:sz w:val="28"/>
          <w:szCs w:val="28"/>
        </w:rPr>
        <w:t>9</w:t>
      </w:r>
      <w:r w:rsidR="0052321A" w:rsidRPr="00DA77C2">
        <w:rPr>
          <w:b/>
          <w:sz w:val="28"/>
          <w:szCs w:val="28"/>
        </w:rPr>
        <w:t>-202</w:t>
      </w:r>
      <w:r w:rsidR="0088203F" w:rsidRPr="00DA77C2">
        <w:rPr>
          <w:b/>
          <w:sz w:val="28"/>
          <w:szCs w:val="28"/>
        </w:rPr>
        <w:t>4</w:t>
      </w:r>
      <w:r w:rsidR="0052321A" w:rsidRPr="00DA77C2">
        <w:rPr>
          <w:b/>
          <w:sz w:val="28"/>
          <w:szCs w:val="28"/>
        </w:rPr>
        <w:t xml:space="preserve"> годы»</w:t>
      </w:r>
    </w:p>
    <w:p w:rsidR="00D4015E" w:rsidRPr="00DA77C2" w:rsidRDefault="002D47D0" w:rsidP="004D68CB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lastRenderedPageBreak/>
        <w:t>М</w:t>
      </w:r>
      <w:r w:rsidR="00D4015E" w:rsidRPr="00DA77C2">
        <w:rPr>
          <w:sz w:val="28"/>
          <w:szCs w:val="28"/>
        </w:rPr>
        <w:t>униципальн</w:t>
      </w:r>
      <w:r w:rsidRPr="00DA77C2">
        <w:rPr>
          <w:sz w:val="28"/>
          <w:szCs w:val="28"/>
        </w:rPr>
        <w:t>ая</w:t>
      </w:r>
      <w:r w:rsidR="00D4015E" w:rsidRPr="00DA77C2">
        <w:rPr>
          <w:sz w:val="28"/>
          <w:szCs w:val="28"/>
        </w:rPr>
        <w:t xml:space="preserve"> программ</w:t>
      </w:r>
      <w:r w:rsidRPr="00DA77C2">
        <w:rPr>
          <w:sz w:val="28"/>
          <w:szCs w:val="28"/>
        </w:rPr>
        <w:t>а</w:t>
      </w:r>
      <w:r w:rsidR="00D4015E" w:rsidRPr="00DA77C2">
        <w:rPr>
          <w:sz w:val="28"/>
          <w:szCs w:val="28"/>
        </w:rPr>
        <w:t xml:space="preserve"> «Улучшение качества жизни граждан пожилого возраста в муниципальном образовании Балаганский район на 201</w:t>
      </w:r>
      <w:r w:rsidR="0088203F" w:rsidRPr="00DA77C2">
        <w:rPr>
          <w:sz w:val="28"/>
          <w:szCs w:val="28"/>
        </w:rPr>
        <w:t>9</w:t>
      </w:r>
      <w:r w:rsidR="00D4015E" w:rsidRPr="00DA77C2">
        <w:rPr>
          <w:sz w:val="28"/>
          <w:szCs w:val="28"/>
        </w:rPr>
        <w:t>-202</w:t>
      </w:r>
      <w:r w:rsidR="0088203F" w:rsidRPr="00DA77C2">
        <w:rPr>
          <w:sz w:val="28"/>
          <w:szCs w:val="28"/>
        </w:rPr>
        <w:t>4</w:t>
      </w:r>
      <w:r w:rsidR="00D4015E" w:rsidRPr="00DA77C2">
        <w:rPr>
          <w:sz w:val="28"/>
          <w:szCs w:val="28"/>
        </w:rPr>
        <w:t xml:space="preserve"> годы» утвержден</w:t>
      </w:r>
      <w:r w:rsidRPr="00DA77C2">
        <w:rPr>
          <w:sz w:val="28"/>
          <w:szCs w:val="28"/>
        </w:rPr>
        <w:t>а</w:t>
      </w:r>
      <w:r w:rsidR="00D4015E" w:rsidRPr="00DA77C2">
        <w:rPr>
          <w:sz w:val="28"/>
          <w:szCs w:val="28"/>
        </w:rPr>
        <w:t xml:space="preserve"> Постановлением администрации Балаганского района от </w:t>
      </w:r>
      <w:r w:rsidR="0088203F" w:rsidRPr="00DA77C2">
        <w:rPr>
          <w:sz w:val="28"/>
          <w:szCs w:val="28"/>
        </w:rPr>
        <w:t>14.09.2018</w:t>
      </w:r>
      <w:r w:rsidR="004D68CB" w:rsidRPr="00DA77C2">
        <w:rPr>
          <w:sz w:val="28"/>
          <w:szCs w:val="28"/>
        </w:rPr>
        <w:t xml:space="preserve"> </w:t>
      </w:r>
      <w:r w:rsidR="00D4015E" w:rsidRPr="00DA77C2">
        <w:rPr>
          <w:sz w:val="28"/>
          <w:szCs w:val="28"/>
        </w:rPr>
        <w:t>г</w:t>
      </w:r>
      <w:r w:rsidR="004D68CB" w:rsidRPr="00DA77C2">
        <w:rPr>
          <w:sz w:val="28"/>
          <w:szCs w:val="28"/>
        </w:rPr>
        <w:t>ода</w:t>
      </w:r>
      <w:r w:rsidR="0019398E" w:rsidRPr="00DA77C2">
        <w:rPr>
          <w:sz w:val="28"/>
          <w:szCs w:val="28"/>
        </w:rPr>
        <w:t xml:space="preserve"> №</w:t>
      </w:r>
      <w:r w:rsidR="0088203F" w:rsidRPr="00DA77C2">
        <w:rPr>
          <w:sz w:val="28"/>
          <w:szCs w:val="28"/>
        </w:rPr>
        <w:t>359.</w:t>
      </w:r>
    </w:p>
    <w:p w:rsidR="00D4015E" w:rsidRPr="00DA77C2" w:rsidRDefault="0088203F" w:rsidP="004D68CB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 xml:space="preserve">Задачами программы является </w:t>
      </w:r>
      <w:r w:rsidR="00DA77C2" w:rsidRPr="00DA77C2">
        <w:rPr>
          <w:sz w:val="28"/>
          <w:szCs w:val="28"/>
        </w:rPr>
        <w:t>создание условий для социальной интеграции граждан пожилого возраста и участия их в жизни общества</w:t>
      </w:r>
      <w:r w:rsidR="00D4015E" w:rsidRPr="00DA77C2">
        <w:rPr>
          <w:sz w:val="28"/>
          <w:szCs w:val="28"/>
        </w:rPr>
        <w:t>.</w:t>
      </w:r>
      <w:r w:rsidR="00DA77C2" w:rsidRPr="00DA77C2">
        <w:rPr>
          <w:sz w:val="28"/>
          <w:szCs w:val="28"/>
        </w:rPr>
        <w:t xml:space="preserve"> Повышение уровня финансовой и правовой грамотности граждан пожилого возраста. Вовлечение граждан пожилого возраста в культурную жизнь общества.</w:t>
      </w:r>
    </w:p>
    <w:p w:rsidR="00D4015E" w:rsidRPr="00DA77C2" w:rsidRDefault="00DA77C2" w:rsidP="004D68CB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>Проектом бюджета предлагается утвердить по 40,4 тыс. рублей ежегодно или 100% от плановых назначений.</w:t>
      </w:r>
    </w:p>
    <w:p w:rsidR="00D4015E" w:rsidRPr="00DA77C2" w:rsidRDefault="00D4015E" w:rsidP="004D68CB">
      <w:pPr>
        <w:ind w:firstLine="426"/>
        <w:jc w:val="both"/>
        <w:rPr>
          <w:sz w:val="28"/>
          <w:szCs w:val="28"/>
        </w:rPr>
      </w:pPr>
    </w:p>
    <w:p w:rsidR="00393945" w:rsidRPr="00DA77C2" w:rsidRDefault="002E03FE" w:rsidP="0052321A">
      <w:pPr>
        <w:ind w:firstLine="426"/>
        <w:jc w:val="center"/>
        <w:rPr>
          <w:b/>
          <w:sz w:val="28"/>
          <w:szCs w:val="28"/>
        </w:rPr>
      </w:pPr>
      <w:r w:rsidRPr="00DA77C2">
        <w:rPr>
          <w:b/>
          <w:sz w:val="28"/>
          <w:szCs w:val="28"/>
        </w:rPr>
        <w:t>6.1.</w:t>
      </w:r>
      <w:r w:rsidR="00D4015E" w:rsidRPr="00DA77C2">
        <w:rPr>
          <w:b/>
          <w:sz w:val="28"/>
          <w:szCs w:val="28"/>
        </w:rPr>
        <w:t>1</w:t>
      </w:r>
      <w:r w:rsidR="00DA77C2" w:rsidRPr="00DA77C2">
        <w:rPr>
          <w:b/>
          <w:sz w:val="28"/>
          <w:szCs w:val="28"/>
        </w:rPr>
        <w:t>6</w:t>
      </w:r>
      <w:r w:rsidR="00D4015E" w:rsidRPr="00DA77C2">
        <w:rPr>
          <w:b/>
          <w:sz w:val="28"/>
          <w:szCs w:val="28"/>
        </w:rPr>
        <w:t>. Муниципальная программа «Доступная среда для инвалидов и маломобильных групп населения муниципального образования Балаганский р</w:t>
      </w:r>
      <w:r w:rsidR="0052321A" w:rsidRPr="00DA77C2">
        <w:rPr>
          <w:b/>
          <w:sz w:val="28"/>
          <w:szCs w:val="28"/>
        </w:rPr>
        <w:t>айон на 201</w:t>
      </w:r>
      <w:r w:rsidR="00DA77C2" w:rsidRPr="00DA77C2">
        <w:rPr>
          <w:b/>
          <w:sz w:val="28"/>
          <w:szCs w:val="28"/>
        </w:rPr>
        <w:t>9</w:t>
      </w:r>
      <w:r w:rsidR="0052321A" w:rsidRPr="00DA77C2">
        <w:rPr>
          <w:b/>
          <w:sz w:val="28"/>
          <w:szCs w:val="28"/>
        </w:rPr>
        <w:t>-202</w:t>
      </w:r>
      <w:r w:rsidR="00DA77C2" w:rsidRPr="00DA77C2">
        <w:rPr>
          <w:b/>
          <w:sz w:val="28"/>
          <w:szCs w:val="28"/>
        </w:rPr>
        <w:t>4</w:t>
      </w:r>
      <w:r w:rsidR="0052321A" w:rsidRPr="00DA77C2">
        <w:rPr>
          <w:b/>
          <w:sz w:val="28"/>
          <w:szCs w:val="28"/>
        </w:rPr>
        <w:t xml:space="preserve"> годы»</w:t>
      </w:r>
    </w:p>
    <w:p w:rsidR="00D4015E" w:rsidRPr="00DA77C2" w:rsidRDefault="009D3ACA" w:rsidP="004D68CB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>М</w:t>
      </w:r>
      <w:r w:rsidR="00D4015E" w:rsidRPr="00DA77C2">
        <w:rPr>
          <w:sz w:val="28"/>
          <w:szCs w:val="28"/>
        </w:rPr>
        <w:t>униципальн</w:t>
      </w:r>
      <w:r w:rsidRPr="00DA77C2">
        <w:rPr>
          <w:sz w:val="28"/>
          <w:szCs w:val="28"/>
        </w:rPr>
        <w:t>ая программа</w:t>
      </w:r>
      <w:r w:rsidR="00D4015E" w:rsidRPr="00DA77C2">
        <w:rPr>
          <w:sz w:val="28"/>
          <w:szCs w:val="28"/>
        </w:rPr>
        <w:t xml:space="preserve"> «Доступная среда для инвалидов и маломобильных групп населения муниципального образования Балаганский район на 201</w:t>
      </w:r>
      <w:r w:rsidR="00DA77C2" w:rsidRPr="00DA77C2">
        <w:rPr>
          <w:sz w:val="28"/>
          <w:szCs w:val="28"/>
        </w:rPr>
        <w:t>9</w:t>
      </w:r>
      <w:r w:rsidR="00D4015E" w:rsidRPr="00DA77C2">
        <w:rPr>
          <w:sz w:val="28"/>
          <w:szCs w:val="28"/>
        </w:rPr>
        <w:t>-202</w:t>
      </w:r>
      <w:r w:rsidR="00DA77C2" w:rsidRPr="00DA77C2">
        <w:rPr>
          <w:sz w:val="28"/>
          <w:szCs w:val="28"/>
        </w:rPr>
        <w:t>4</w:t>
      </w:r>
      <w:r w:rsidR="00D4015E" w:rsidRPr="00DA77C2">
        <w:rPr>
          <w:sz w:val="28"/>
          <w:szCs w:val="28"/>
        </w:rPr>
        <w:t xml:space="preserve"> годы»</w:t>
      </w:r>
      <w:r w:rsidR="004D68CB" w:rsidRPr="00DA77C2">
        <w:rPr>
          <w:sz w:val="28"/>
          <w:szCs w:val="28"/>
        </w:rPr>
        <w:t xml:space="preserve"> утвержден</w:t>
      </w:r>
      <w:r w:rsidR="002D47D0" w:rsidRPr="00DA77C2">
        <w:rPr>
          <w:sz w:val="28"/>
          <w:szCs w:val="28"/>
        </w:rPr>
        <w:t>а</w:t>
      </w:r>
      <w:r w:rsidR="004D68CB" w:rsidRPr="00DA77C2">
        <w:rPr>
          <w:sz w:val="28"/>
          <w:szCs w:val="28"/>
        </w:rPr>
        <w:t xml:space="preserve"> </w:t>
      </w:r>
      <w:r w:rsidR="00D4015E" w:rsidRPr="00DA77C2">
        <w:rPr>
          <w:sz w:val="28"/>
          <w:szCs w:val="28"/>
        </w:rPr>
        <w:t xml:space="preserve">Постановлением администрации Балаганского района от </w:t>
      </w:r>
      <w:r w:rsidR="00DA77C2" w:rsidRPr="00DA77C2">
        <w:rPr>
          <w:sz w:val="28"/>
          <w:szCs w:val="28"/>
        </w:rPr>
        <w:t>14.09.2018</w:t>
      </w:r>
      <w:r w:rsidR="004D68CB" w:rsidRPr="00DA77C2">
        <w:rPr>
          <w:sz w:val="28"/>
          <w:szCs w:val="28"/>
        </w:rPr>
        <w:t xml:space="preserve"> </w:t>
      </w:r>
      <w:r w:rsidR="00D4015E" w:rsidRPr="00DA77C2">
        <w:rPr>
          <w:sz w:val="28"/>
          <w:szCs w:val="28"/>
        </w:rPr>
        <w:t>г</w:t>
      </w:r>
      <w:r w:rsidR="004D68CB" w:rsidRPr="00DA77C2">
        <w:rPr>
          <w:sz w:val="28"/>
          <w:szCs w:val="28"/>
        </w:rPr>
        <w:t>ода</w:t>
      </w:r>
      <w:r w:rsidR="0019398E" w:rsidRPr="00DA77C2">
        <w:rPr>
          <w:sz w:val="28"/>
          <w:szCs w:val="28"/>
        </w:rPr>
        <w:t xml:space="preserve"> №</w:t>
      </w:r>
      <w:r w:rsidR="00DA77C2" w:rsidRPr="00DA77C2">
        <w:rPr>
          <w:sz w:val="28"/>
          <w:szCs w:val="28"/>
        </w:rPr>
        <w:t>358</w:t>
      </w:r>
      <w:r w:rsidR="00D4015E" w:rsidRPr="00DA77C2">
        <w:rPr>
          <w:sz w:val="28"/>
          <w:szCs w:val="28"/>
        </w:rPr>
        <w:t xml:space="preserve">. </w:t>
      </w:r>
    </w:p>
    <w:p w:rsidR="00D4015E" w:rsidRPr="00DA77C2" w:rsidRDefault="00D4015E" w:rsidP="004D68CB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>Целью программы является создание для инвалидов и других маломобильных групп населения Балаганского района доступной и комфортной среды жизнедеятельности.</w:t>
      </w:r>
    </w:p>
    <w:p w:rsidR="00D4015E" w:rsidRPr="00DA77C2" w:rsidRDefault="00D4015E" w:rsidP="004D68CB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>Согласно паспорту программы, ответственным исполнителем программы являются администрация Балаганского района, МКУ Управление образования Балаганского района, МКУ Управление культуры Балаганского района</w:t>
      </w:r>
      <w:r w:rsidR="00DA77C2" w:rsidRPr="00DA77C2">
        <w:rPr>
          <w:sz w:val="28"/>
          <w:szCs w:val="28"/>
        </w:rPr>
        <w:t>, МКУ Информационный центр МО Балаганский район</w:t>
      </w:r>
      <w:r w:rsidRPr="00DA77C2">
        <w:rPr>
          <w:sz w:val="28"/>
          <w:szCs w:val="28"/>
        </w:rPr>
        <w:t>.</w:t>
      </w:r>
    </w:p>
    <w:p w:rsidR="00D4015E" w:rsidRPr="00DA77C2" w:rsidRDefault="00DA77C2" w:rsidP="00DA77C2">
      <w:pPr>
        <w:ind w:firstLine="426"/>
        <w:jc w:val="both"/>
        <w:rPr>
          <w:sz w:val="28"/>
          <w:szCs w:val="28"/>
        </w:rPr>
      </w:pPr>
      <w:r w:rsidRPr="00DA77C2">
        <w:rPr>
          <w:sz w:val="28"/>
          <w:szCs w:val="28"/>
        </w:rPr>
        <w:t>Проектом бюджета на 2019-2021 годы предлагается утвердить по 92,4 тыс. рублей ежегодно.</w:t>
      </w:r>
    </w:p>
    <w:p w:rsidR="009D3ACA" w:rsidRPr="00AD16FB" w:rsidRDefault="009D3ACA" w:rsidP="004D68CB">
      <w:pPr>
        <w:ind w:firstLine="426"/>
        <w:jc w:val="center"/>
        <w:rPr>
          <w:b/>
          <w:color w:val="FF0000"/>
          <w:sz w:val="28"/>
          <w:szCs w:val="28"/>
        </w:rPr>
      </w:pPr>
    </w:p>
    <w:p w:rsidR="00393945" w:rsidRPr="00EF06A9" w:rsidRDefault="002E03FE" w:rsidP="0052321A">
      <w:pPr>
        <w:ind w:firstLine="426"/>
        <w:jc w:val="center"/>
        <w:rPr>
          <w:b/>
          <w:sz w:val="28"/>
          <w:szCs w:val="28"/>
        </w:rPr>
      </w:pPr>
      <w:r w:rsidRPr="00EF06A9">
        <w:rPr>
          <w:b/>
          <w:sz w:val="28"/>
          <w:szCs w:val="28"/>
        </w:rPr>
        <w:t>6.1.</w:t>
      </w:r>
      <w:r w:rsidR="00D4015E" w:rsidRPr="00EF06A9">
        <w:rPr>
          <w:b/>
          <w:sz w:val="28"/>
          <w:szCs w:val="28"/>
        </w:rPr>
        <w:t>1</w:t>
      </w:r>
      <w:r w:rsidR="00DA77C2" w:rsidRPr="00EF06A9">
        <w:rPr>
          <w:b/>
          <w:sz w:val="28"/>
          <w:szCs w:val="28"/>
        </w:rPr>
        <w:t>7</w:t>
      </w:r>
      <w:r w:rsidR="00D4015E" w:rsidRPr="00EF06A9">
        <w:rPr>
          <w:b/>
          <w:sz w:val="28"/>
          <w:szCs w:val="28"/>
        </w:rPr>
        <w:t>. Муниципальная программа</w:t>
      </w:r>
      <w:r w:rsidR="009D3ACA" w:rsidRPr="00EF06A9">
        <w:rPr>
          <w:b/>
          <w:sz w:val="28"/>
          <w:szCs w:val="28"/>
        </w:rPr>
        <w:t xml:space="preserve"> </w:t>
      </w:r>
      <w:r w:rsidR="00D4015E" w:rsidRPr="00EF06A9">
        <w:rPr>
          <w:b/>
          <w:sz w:val="28"/>
          <w:szCs w:val="28"/>
        </w:rPr>
        <w:t xml:space="preserve">«Развитие физической культуры и спорта в </w:t>
      </w:r>
      <w:r w:rsidR="00DA77C2" w:rsidRPr="00EF06A9">
        <w:rPr>
          <w:b/>
          <w:sz w:val="28"/>
          <w:szCs w:val="28"/>
        </w:rPr>
        <w:t xml:space="preserve">муниципальном образовании </w:t>
      </w:r>
      <w:r w:rsidR="00D4015E" w:rsidRPr="00EF06A9">
        <w:rPr>
          <w:b/>
          <w:sz w:val="28"/>
          <w:szCs w:val="28"/>
        </w:rPr>
        <w:t>Балага</w:t>
      </w:r>
      <w:r w:rsidR="0052321A" w:rsidRPr="00EF06A9">
        <w:rPr>
          <w:b/>
          <w:sz w:val="28"/>
          <w:szCs w:val="28"/>
        </w:rPr>
        <w:t>нск</w:t>
      </w:r>
      <w:r w:rsidR="00DA77C2" w:rsidRPr="00EF06A9">
        <w:rPr>
          <w:b/>
          <w:sz w:val="28"/>
          <w:szCs w:val="28"/>
        </w:rPr>
        <w:t>ий</w:t>
      </w:r>
      <w:r w:rsidR="0052321A" w:rsidRPr="00EF06A9">
        <w:rPr>
          <w:b/>
          <w:sz w:val="28"/>
          <w:szCs w:val="28"/>
        </w:rPr>
        <w:t xml:space="preserve"> район на 201</w:t>
      </w:r>
      <w:r w:rsidR="002441BC" w:rsidRPr="00EF06A9">
        <w:rPr>
          <w:b/>
          <w:sz w:val="28"/>
          <w:szCs w:val="28"/>
        </w:rPr>
        <w:t>9</w:t>
      </w:r>
      <w:r w:rsidR="0052321A" w:rsidRPr="00EF06A9">
        <w:rPr>
          <w:b/>
          <w:sz w:val="28"/>
          <w:szCs w:val="28"/>
        </w:rPr>
        <w:t>-202</w:t>
      </w:r>
      <w:r w:rsidR="002441BC" w:rsidRPr="00EF06A9">
        <w:rPr>
          <w:b/>
          <w:sz w:val="28"/>
          <w:szCs w:val="28"/>
        </w:rPr>
        <w:t>4</w:t>
      </w:r>
      <w:r w:rsidR="0052321A" w:rsidRPr="00EF06A9">
        <w:rPr>
          <w:b/>
          <w:sz w:val="28"/>
          <w:szCs w:val="28"/>
        </w:rPr>
        <w:t xml:space="preserve"> годы»</w:t>
      </w:r>
    </w:p>
    <w:p w:rsidR="009D3ACA" w:rsidRPr="00EF06A9" w:rsidRDefault="00E1725A" w:rsidP="009D3ACA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>М</w:t>
      </w:r>
      <w:r w:rsidR="009D3ACA" w:rsidRPr="00EF06A9">
        <w:rPr>
          <w:sz w:val="28"/>
          <w:szCs w:val="28"/>
        </w:rPr>
        <w:t>униципальн</w:t>
      </w:r>
      <w:r w:rsidRPr="00EF06A9">
        <w:rPr>
          <w:sz w:val="28"/>
          <w:szCs w:val="28"/>
        </w:rPr>
        <w:t>ая</w:t>
      </w:r>
      <w:r w:rsidR="009D3ACA" w:rsidRPr="00EF06A9">
        <w:rPr>
          <w:sz w:val="28"/>
          <w:szCs w:val="28"/>
        </w:rPr>
        <w:t xml:space="preserve"> программы «Развитие физической культуры и спорта в муниципальном образовании Балаганский район на 201</w:t>
      </w:r>
      <w:r w:rsidR="002441BC" w:rsidRPr="00EF06A9">
        <w:rPr>
          <w:sz w:val="28"/>
          <w:szCs w:val="28"/>
        </w:rPr>
        <w:t>9</w:t>
      </w:r>
      <w:r w:rsidR="009D3ACA" w:rsidRPr="00EF06A9">
        <w:rPr>
          <w:sz w:val="28"/>
          <w:szCs w:val="28"/>
        </w:rPr>
        <w:t>-202</w:t>
      </w:r>
      <w:r w:rsidR="002441BC" w:rsidRPr="00EF06A9">
        <w:rPr>
          <w:sz w:val="28"/>
          <w:szCs w:val="28"/>
        </w:rPr>
        <w:t>4</w:t>
      </w:r>
      <w:r w:rsidR="009D3ACA" w:rsidRPr="00EF06A9">
        <w:rPr>
          <w:sz w:val="28"/>
          <w:szCs w:val="28"/>
        </w:rPr>
        <w:t xml:space="preserve"> годы», утвержден</w:t>
      </w:r>
      <w:r w:rsidRPr="00EF06A9">
        <w:rPr>
          <w:sz w:val="28"/>
          <w:szCs w:val="28"/>
        </w:rPr>
        <w:t>а</w:t>
      </w:r>
      <w:r w:rsidR="009D3ACA" w:rsidRPr="00EF06A9">
        <w:rPr>
          <w:sz w:val="28"/>
          <w:szCs w:val="28"/>
        </w:rPr>
        <w:t xml:space="preserve"> Постановлением администрации Балаганского района  от </w:t>
      </w:r>
      <w:r w:rsidR="002441BC" w:rsidRPr="00EF06A9">
        <w:rPr>
          <w:sz w:val="28"/>
          <w:szCs w:val="28"/>
        </w:rPr>
        <w:t>14.09.2018</w:t>
      </w:r>
      <w:r w:rsidR="009D3ACA" w:rsidRPr="00EF06A9">
        <w:rPr>
          <w:sz w:val="28"/>
          <w:szCs w:val="28"/>
        </w:rPr>
        <w:t xml:space="preserve"> года</w:t>
      </w:r>
      <w:r w:rsidRPr="00EF06A9">
        <w:rPr>
          <w:sz w:val="28"/>
          <w:szCs w:val="28"/>
        </w:rPr>
        <w:t xml:space="preserve"> №</w:t>
      </w:r>
      <w:r w:rsidR="002441BC" w:rsidRPr="00EF06A9">
        <w:rPr>
          <w:sz w:val="28"/>
          <w:szCs w:val="28"/>
        </w:rPr>
        <w:t>352</w:t>
      </w:r>
      <w:r w:rsidR="009D3ACA" w:rsidRPr="00EF06A9">
        <w:rPr>
          <w:sz w:val="28"/>
          <w:szCs w:val="28"/>
        </w:rPr>
        <w:t xml:space="preserve">. </w:t>
      </w:r>
    </w:p>
    <w:p w:rsidR="002441BC" w:rsidRPr="00EF06A9" w:rsidRDefault="009D3ACA" w:rsidP="009D3ACA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 xml:space="preserve">Целью программы является </w:t>
      </w:r>
      <w:r w:rsidR="002441BC" w:rsidRPr="00EF06A9">
        <w:rPr>
          <w:sz w:val="28"/>
          <w:szCs w:val="28"/>
        </w:rPr>
        <w:t>обеспечение максимальной вовлеченности населения муниципального образования Балаганский район в систематические занятия физкультурой и повышение эффективности подготовки спортсменов.</w:t>
      </w:r>
    </w:p>
    <w:p w:rsidR="002441BC" w:rsidRPr="00EF06A9" w:rsidRDefault="002441BC" w:rsidP="009D3ACA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>Распределение ассигнований программы приведено в таблице:</w:t>
      </w:r>
    </w:p>
    <w:p w:rsidR="002441BC" w:rsidRPr="00EF06A9" w:rsidRDefault="002441BC" w:rsidP="002441BC">
      <w:pPr>
        <w:ind w:firstLine="426"/>
        <w:jc w:val="right"/>
        <w:rPr>
          <w:sz w:val="20"/>
          <w:szCs w:val="20"/>
        </w:rPr>
      </w:pPr>
      <w:r>
        <w:rPr>
          <w:color w:val="FF0000"/>
          <w:sz w:val="28"/>
          <w:szCs w:val="28"/>
        </w:rPr>
        <w:t xml:space="preserve">  </w:t>
      </w:r>
      <w:r w:rsidRPr="00EF06A9">
        <w:rPr>
          <w:sz w:val="20"/>
          <w:szCs w:val="20"/>
        </w:rPr>
        <w:t>Таблица 9 (тыс.рублей)</w:t>
      </w:r>
    </w:p>
    <w:tbl>
      <w:tblPr>
        <w:tblW w:w="998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905"/>
        <w:gridCol w:w="1335"/>
        <w:gridCol w:w="1384"/>
        <w:gridCol w:w="1359"/>
      </w:tblGrid>
      <w:tr w:rsidR="002441BC" w:rsidRPr="00DA77C2" w:rsidTr="00526790">
        <w:trPr>
          <w:trHeight w:val="1359"/>
        </w:trPr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BC" w:rsidRPr="00DA77C2" w:rsidRDefault="002441BC" w:rsidP="00526790">
            <w:pPr>
              <w:rPr>
                <w:sz w:val="20"/>
                <w:szCs w:val="20"/>
              </w:rPr>
            </w:pPr>
          </w:p>
          <w:p w:rsidR="002441BC" w:rsidRPr="00DA77C2" w:rsidRDefault="002441BC" w:rsidP="00526790">
            <w:pPr>
              <w:jc w:val="center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BC" w:rsidRPr="00DA77C2" w:rsidRDefault="002441BC" w:rsidP="00526790">
            <w:pPr>
              <w:jc w:val="center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Распределение бюджетных ассигнований на муниципальную  программу</w:t>
            </w:r>
          </w:p>
        </w:tc>
      </w:tr>
      <w:tr w:rsidR="002441BC" w:rsidRPr="00DA77C2" w:rsidTr="002441BC">
        <w:trPr>
          <w:trHeight w:val="410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1BC" w:rsidRPr="00DA77C2" w:rsidRDefault="002441BC" w:rsidP="0052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BC" w:rsidRPr="00DA77C2" w:rsidRDefault="002441BC" w:rsidP="00526790">
            <w:pPr>
              <w:jc w:val="center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2019г проект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BC" w:rsidRPr="00DA77C2" w:rsidRDefault="002441BC" w:rsidP="00526790">
            <w:pPr>
              <w:jc w:val="center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 xml:space="preserve">2020г проект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BC" w:rsidRPr="00DA77C2" w:rsidRDefault="002441BC" w:rsidP="00526790">
            <w:pPr>
              <w:jc w:val="center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2021г проект</w:t>
            </w:r>
          </w:p>
        </w:tc>
      </w:tr>
      <w:tr w:rsidR="002441BC" w:rsidRPr="00DA77C2" w:rsidTr="002441BC">
        <w:trPr>
          <w:trHeight w:val="710"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BC" w:rsidRPr="00DA77C2" w:rsidRDefault="002441BC" w:rsidP="002441BC">
            <w:pPr>
              <w:jc w:val="center"/>
              <w:rPr>
                <w:sz w:val="20"/>
                <w:szCs w:val="20"/>
              </w:rPr>
            </w:pPr>
            <w:r w:rsidRPr="00DA77C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Развитие физической культуры и спорта в Балаганском районе на 2019-2024 годы</w:t>
            </w:r>
            <w:r w:rsidRPr="00DA77C2">
              <w:rPr>
                <w:sz w:val="20"/>
                <w:szCs w:val="20"/>
              </w:rPr>
              <w:t>», в том числе: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BC" w:rsidRPr="00DA77C2" w:rsidRDefault="002441BC" w:rsidP="00526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BC" w:rsidRPr="00DA77C2" w:rsidRDefault="002441BC" w:rsidP="00526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BC" w:rsidRPr="00DA77C2" w:rsidRDefault="002441BC" w:rsidP="00526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693,6</w:t>
            </w:r>
          </w:p>
        </w:tc>
      </w:tr>
      <w:tr w:rsidR="002441BC" w:rsidRPr="00DA77C2" w:rsidTr="002441BC">
        <w:trPr>
          <w:trHeight w:val="831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BC" w:rsidRPr="002441BC" w:rsidRDefault="002441BC" w:rsidP="00987AEC">
            <w:pPr>
              <w:pStyle w:val="ad"/>
              <w:jc w:val="center"/>
              <w:rPr>
                <w:rFonts w:eastAsia="Symbol"/>
                <w:sz w:val="20"/>
                <w:szCs w:val="20"/>
              </w:rPr>
            </w:pPr>
            <w:r w:rsidRPr="002441BC">
              <w:rPr>
                <w:rFonts w:eastAsia="Symbol"/>
                <w:sz w:val="20"/>
                <w:szCs w:val="20"/>
              </w:rPr>
              <w:lastRenderedPageBreak/>
              <w:t>Подпрограмма 1 «</w:t>
            </w:r>
            <w:r w:rsidRPr="002441BC">
              <w:rPr>
                <w:sz w:val="20"/>
                <w:szCs w:val="20"/>
              </w:rPr>
              <w:t xml:space="preserve">Развитие физической культуры и </w:t>
            </w:r>
            <w:r w:rsidR="00987AEC">
              <w:rPr>
                <w:sz w:val="20"/>
                <w:szCs w:val="20"/>
              </w:rPr>
              <w:t xml:space="preserve">массового </w:t>
            </w:r>
            <w:r w:rsidRPr="002441BC">
              <w:rPr>
                <w:sz w:val="20"/>
                <w:szCs w:val="20"/>
              </w:rPr>
              <w:t xml:space="preserve">спорта в </w:t>
            </w:r>
            <w:r w:rsidR="00987AEC">
              <w:rPr>
                <w:sz w:val="20"/>
                <w:szCs w:val="20"/>
              </w:rPr>
              <w:t xml:space="preserve">муниципальном образовании </w:t>
            </w:r>
            <w:r w:rsidRPr="002441BC">
              <w:rPr>
                <w:sz w:val="20"/>
                <w:szCs w:val="20"/>
              </w:rPr>
              <w:t>Балаганск</w:t>
            </w:r>
            <w:r w:rsidR="00987AEC">
              <w:rPr>
                <w:sz w:val="20"/>
                <w:szCs w:val="20"/>
              </w:rPr>
              <w:t>ий район</w:t>
            </w:r>
            <w:r w:rsidRPr="002441BC">
              <w:rPr>
                <w:sz w:val="20"/>
                <w:szCs w:val="20"/>
              </w:rPr>
              <w:t xml:space="preserve"> на 2019-2024 годы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BC" w:rsidRPr="00DA77C2" w:rsidRDefault="00987AEC" w:rsidP="00526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BC" w:rsidRPr="00DA77C2" w:rsidRDefault="00987AEC" w:rsidP="00526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BC" w:rsidRPr="00DA77C2" w:rsidRDefault="00987AEC" w:rsidP="00526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2441BC" w:rsidRPr="00DA77C2" w:rsidTr="002441BC">
        <w:trPr>
          <w:trHeight w:val="831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BC" w:rsidRPr="00DA77C2" w:rsidRDefault="002441BC" w:rsidP="00987AEC">
            <w:pPr>
              <w:jc w:val="center"/>
              <w:rPr>
                <w:rFonts w:eastAsia="Symbol"/>
                <w:sz w:val="20"/>
                <w:szCs w:val="20"/>
              </w:rPr>
            </w:pPr>
            <w:r w:rsidRPr="00DA77C2">
              <w:rPr>
                <w:rFonts w:eastAsia="Symbol"/>
                <w:sz w:val="20"/>
                <w:szCs w:val="20"/>
              </w:rPr>
              <w:t>Подпрограмма 2 «</w:t>
            </w:r>
            <w:r w:rsidR="00987AEC">
              <w:rPr>
                <w:sz w:val="20"/>
                <w:szCs w:val="20"/>
              </w:rPr>
              <w:t xml:space="preserve">Развитие спортивной инфраструктуры и материально-технической базы в </w:t>
            </w:r>
            <w:r w:rsidRPr="00DA77C2">
              <w:rPr>
                <w:sz w:val="20"/>
                <w:szCs w:val="20"/>
              </w:rPr>
              <w:t xml:space="preserve">муниципального образования Балаганский район </w:t>
            </w:r>
            <w:r w:rsidR="00987AEC">
              <w:rPr>
                <w:sz w:val="20"/>
                <w:szCs w:val="20"/>
              </w:rPr>
              <w:t xml:space="preserve">на </w:t>
            </w:r>
            <w:r w:rsidRPr="00DA77C2">
              <w:rPr>
                <w:sz w:val="20"/>
                <w:szCs w:val="20"/>
              </w:rPr>
              <w:t>2019-2024 годы</w:t>
            </w:r>
            <w:r w:rsidRPr="00DA77C2">
              <w:rPr>
                <w:rFonts w:eastAsia="Symbol"/>
                <w:sz w:val="20"/>
                <w:szCs w:val="20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BC" w:rsidRPr="00DA77C2" w:rsidRDefault="00987AEC" w:rsidP="00526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BC" w:rsidRPr="00DA77C2" w:rsidRDefault="00987AEC" w:rsidP="00526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BC" w:rsidRPr="00DA77C2" w:rsidRDefault="00987AEC" w:rsidP="00526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</w:tr>
    </w:tbl>
    <w:p w:rsidR="002441BC" w:rsidRPr="00DA77C2" w:rsidRDefault="002441BC" w:rsidP="002441BC">
      <w:pPr>
        <w:jc w:val="both"/>
      </w:pPr>
      <w:r w:rsidRPr="00DA77C2">
        <w:rPr>
          <w:sz w:val="28"/>
          <w:szCs w:val="28"/>
        </w:rPr>
        <w:t xml:space="preserve">   Объем бюджетных ассигнований, предусмотренный проектом бюджета на 2019</w:t>
      </w:r>
      <w:r w:rsidR="00987AEC">
        <w:rPr>
          <w:sz w:val="28"/>
          <w:szCs w:val="28"/>
        </w:rPr>
        <w:t>-2021 годы</w:t>
      </w:r>
      <w:r w:rsidRPr="00DA77C2">
        <w:rPr>
          <w:sz w:val="28"/>
          <w:szCs w:val="28"/>
        </w:rPr>
        <w:t xml:space="preserve"> составляет </w:t>
      </w:r>
      <w:r w:rsidR="00987AEC">
        <w:rPr>
          <w:sz w:val="28"/>
          <w:szCs w:val="28"/>
        </w:rPr>
        <w:t>693,6</w:t>
      </w:r>
      <w:r w:rsidRPr="00DA77C2">
        <w:rPr>
          <w:sz w:val="28"/>
          <w:szCs w:val="28"/>
        </w:rPr>
        <w:t xml:space="preserve"> тыс. рублей </w:t>
      </w:r>
      <w:r w:rsidR="00987AEC">
        <w:rPr>
          <w:sz w:val="28"/>
          <w:szCs w:val="28"/>
        </w:rPr>
        <w:t xml:space="preserve">ежегодно </w:t>
      </w:r>
      <w:r w:rsidRPr="00DA77C2">
        <w:rPr>
          <w:sz w:val="28"/>
          <w:szCs w:val="28"/>
        </w:rPr>
        <w:t xml:space="preserve">или </w:t>
      </w:r>
      <w:r w:rsidR="00987AEC">
        <w:rPr>
          <w:sz w:val="28"/>
          <w:szCs w:val="28"/>
        </w:rPr>
        <w:t>100</w:t>
      </w:r>
      <w:r w:rsidRPr="00DA77C2">
        <w:rPr>
          <w:sz w:val="28"/>
          <w:szCs w:val="28"/>
        </w:rPr>
        <w:t xml:space="preserve">% от плановых назначений.  </w:t>
      </w:r>
    </w:p>
    <w:p w:rsidR="009D3ACA" w:rsidRPr="00AD16FB" w:rsidRDefault="009D3ACA" w:rsidP="009D3ACA">
      <w:pPr>
        <w:ind w:firstLine="426"/>
        <w:jc w:val="both"/>
        <w:rPr>
          <w:color w:val="FF0000"/>
          <w:sz w:val="28"/>
          <w:szCs w:val="28"/>
        </w:rPr>
      </w:pPr>
    </w:p>
    <w:p w:rsidR="00393945" w:rsidRPr="00EF06A9" w:rsidRDefault="002E03FE" w:rsidP="00F439AC">
      <w:pPr>
        <w:ind w:firstLine="426"/>
        <w:jc w:val="center"/>
        <w:rPr>
          <w:b/>
          <w:sz w:val="28"/>
          <w:szCs w:val="28"/>
        </w:rPr>
      </w:pPr>
      <w:r w:rsidRPr="00EF06A9">
        <w:rPr>
          <w:b/>
          <w:sz w:val="28"/>
          <w:szCs w:val="28"/>
        </w:rPr>
        <w:t>6.1.</w:t>
      </w:r>
      <w:r w:rsidR="00D4015E" w:rsidRPr="00EF06A9">
        <w:rPr>
          <w:b/>
          <w:sz w:val="28"/>
          <w:szCs w:val="28"/>
        </w:rPr>
        <w:t>1</w:t>
      </w:r>
      <w:r w:rsidR="00E67BC9" w:rsidRPr="00EF06A9">
        <w:rPr>
          <w:b/>
          <w:sz w:val="28"/>
          <w:szCs w:val="28"/>
        </w:rPr>
        <w:t>8</w:t>
      </w:r>
      <w:r w:rsidR="00D4015E" w:rsidRPr="00EF06A9">
        <w:rPr>
          <w:b/>
          <w:sz w:val="28"/>
          <w:szCs w:val="28"/>
        </w:rPr>
        <w:t>. Муниципальная программа «Создание благоприятных условий в целях привлечения работников бюджетной сферы для работы на территории муниципального образования Балаганский рай</w:t>
      </w:r>
      <w:r w:rsidR="0052321A" w:rsidRPr="00EF06A9">
        <w:rPr>
          <w:b/>
          <w:sz w:val="28"/>
          <w:szCs w:val="28"/>
        </w:rPr>
        <w:t>он на 201</w:t>
      </w:r>
      <w:r w:rsidR="00E67BC9" w:rsidRPr="00EF06A9">
        <w:rPr>
          <w:b/>
          <w:sz w:val="28"/>
          <w:szCs w:val="28"/>
        </w:rPr>
        <w:t>9</w:t>
      </w:r>
      <w:r w:rsidR="0052321A" w:rsidRPr="00EF06A9">
        <w:rPr>
          <w:b/>
          <w:sz w:val="28"/>
          <w:szCs w:val="28"/>
        </w:rPr>
        <w:t>-202</w:t>
      </w:r>
      <w:r w:rsidR="00E67BC9" w:rsidRPr="00EF06A9">
        <w:rPr>
          <w:b/>
          <w:sz w:val="28"/>
          <w:szCs w:val="28"/>
        </w:rPr>
        <w:t>4</w:t>
      </w:r>
      <w:r w:rsidR="0052321A" w:rsidRPr="00EF06A9">
        <w:rPr>
          <w:b/>
          <w:sz w:val="28"/>
          <w:szCs w:val="28"/>
        </w:rPr>
        <w:t xml:space="preserve"> годы»</w:t>
      </w:r>
    </w:p>
    <w:p w:rsidR="00D4015E" w:rsidRPr="00EF06A9" w:rsidRDefault="00E1725A" w:rsidP="004D68CB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>М</w:t>
      </w:r>
      <w:r w:rsidR="00D4015E" w:rsidRPr="00EF06A9">
        <w:rPr>
          <w:sz w:val="28"/>
          <w:szCs w:val="28"/>
        </w:rPr>
        <w:t>униципальн</w:t>
      </w:r>
      <w:r w:rsidRPr="00EF06A9">
        <w:rPr>
          <w:sz w:val="28"/>
          <w:szCs w:val="28"/>
        </w:rPr>
        <w:t xml:space="preserve">ая </w:t>
      </w:r>
      <w:r w:rsidR="00D4015E" w:rsidRPr="00EF06A9">
        <w:rPr>
          <w:sz w:val="28"/>
          <w:szCs w:val="28"/>
        </w:rPr>
        <w:t xml:space="preserve"> программ</w:t>
      </w:r>
      <w:r w:rsidRPr="00EF06A9">
        <w:rPr>
          <w:sz w:val="28"/>
          <w:szCs w:val="28"/>
        </w:rPr>
        <w:t>а</w:t>
      </w:r>
      <w:r w:rsidR="00D4015E" w:rsidRPr="00EF06A9">
        <w:rPr>
          <w:sz w:val="28"/>
          <w:szCs w:val="28"/>
        </w:rPr>
        <w:t xml:space="preserve"> «Создание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</w:t>
      </w:r>
      <w:r w:rsidR="00E67BC9" w:rsidRPr="00EF06A9">
        <w:rPr>
          <w:sz w:val="28"/>
          <w:szCs w:val="28"/>
        </w:rPr>
        <w:t>9</w:t>
      </w:r>
      <w:r w:rsidR="00D4015E" w:rsidRPr="00EF06A9">
        <w:rPr>
          <w:sz w:val="28"/>
          <w:szCs w:val="28"/>
        </w:rPr>
        <w:t>-202</w:t>
      </w:r>
      <w:r w:rsidR="00E67BC9" w:rsidRPr="00EF06A9">
        <w:rPr>
          <w:sz w:val="28"/>
          <w:szCs w:val="28"/>
        </w:rPr>
        <w:t>4</w:t>
      </w:r>
      <w:r w:rsidR="00D4015E" w:rsidRPr="00EF06A9">
        <w:rPr>
          <w:sz w:val="28"/>
          <w:szCs w:val="28"/>
        </w:rPr>
        <w:t xml:space="preserve"> годы», утвержден</w:t>
      </w:r>
      <w:r w:rsidR="00701C9E" w:rsidRPr="00EF06A9">
        <w:rPr>
          <w:sz w:val="28"/>
          <w:szCs w:val="28"/>
        </w:rPr>
        <w:t>а</w:t>
      </w:r>
      <w:r w:rsidR="00D4015E" w:rsidRPr="00EF06A9">
        <w:rPr>
          <w:sz w:val="28"/>
          <w:szCs w:val="28"/>
        </w:rPr>
        <w:t xml:space="preserve"> Постановлением администрации Балаганского района от </w:t>
      </w:r>
      <w:r w:rsidR="00E67BC9" w:rsidRPr="00EF06A9">
        <w:rPr>
          <w:sz w:val="28"/>
          <w:szCs w:val="28"/>
        </w:rPr>
        <w:t>14</w:t>
      </w:r>
      <w:r w:rsidR="00D4015E" w:rsidRPr="00EF06A9">
        <w:rPr>
          <w:sz w:val="28"/>
          <w:szCs w:val="28"/>
        </w:rPr>
        <w:t>.09.201</w:t>
      </w:r>
      <w:r w:rsidR="00E67BC9" w:rsidRPr="00EF06A9">
        <w:rPr>
          <w:sz w:val="28"/>
          <w:szCs w:val="28"/>
        </w:rPr>
        <w:t>8</w:t>
      </w:r>
      <w:r w:rsidR="009D3ACA" w:rsidRPr="00EF06A9">
        <w:rPr>
          <w:sz w:val="28"/>
          <w:szCs w:val="28"/>
        </w:rPr>
        <w:t xml:space="preserve"> </w:t>
      </w:r>
      <w:r w:rsidR="00D4015E" w:rsidRPr="00EF06A9">
        <w:rPr>
          <w:sz w:val="28"/>
          <w:szCs w:val="28"/>
        </w:rPr>
        <w:t>г</w:t>
      </w:r>
      <w:r w:rsidR="009D3ACA" w:rsidRPr="00EF06A9">
        <w:rPr>
          <w:sz w:val="28"/>
          <w:szCs w:val="28"/>
        </w:rPr>
        <w:t xml:space="preserve">ода </w:t>
      </w:r>
      <w:r w:rsidR="00E67BC9" w:rsidRPr="00EF06A9">
        <w:rPr>
          <w:sz w:val="28"/>
          <w:szCs w:val="28"/>
        </w:rPr>
        <w:t>№347</w:t>
      </w:r>
      <w:r w:rsidR="00D4015E" w:rsidRPr="00EF06A9">
        <w:rPr>
          <w:sz w:val="28"/>
          <w:szCs w:val="28"/>
        </w:rPr>
        <w:t xml:space="preserve">. </w:t>
      </w:r>
    </w:p>
    <w:p w:rsidR="00D4015E" w:rsidRPr="00EF06A9" w:rsidRDefault="00D4015E" w:rsidP="004D68CB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>Целью программы является обеспечение специ</w:t>
      </w:r>
      <w:r w:rsidR="00E67BC9" w:rsidRPr="00EF06A9">
        <w:rPr>
          <w:sz w:val="28"/>
          <w:szCs w:val="28"/>
        </w:rPr>
        <w:t>алистов учреждений образования, культуры и фармацевтических работников</w:t>
      </w:r>
      <w:r w:rsidRPr="00EF06A9">
        <w:rPr>
          <w:sz w:val="28"/>
          <w:szCs w:val="28"/>
        </w:rPr>
        <w:t xml:space="preserve"> муниципального образования Балаганский район служебным жилым помещением, создание благоприятных условий временного проживания граждан в специализированном жилищном фонде муниципального образования Балаганский район на период трудовых правоотношений.</w:t>
      </w:r>
    </w:p>
    <w:p w:rsidR="00D4015E" w:rsidRPr="00EF06A9" w:rsidRDefault="00701C9E" w:rsidP="004D68CB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>О</w:t>
      </w:r>
      <w:r w:rsidR="00D4015E" w:rsidRPr="00EF06A9">
        <w:rPr>
          <w:sz w:val="28"/>
          <w:szCs w:val="28"/>
        </w:rPr>
        <w:t>тветственным исполнителем программы является  администрация Балаганского района.</w:t>
      </w:r>
    </w:p>
    <w:p w:rsidR="00E67BC9" w:rsidRPr="00EF06A9" w:rsidRDefault="00E67BC9" w:rsidP="004D68CB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>За период действия программы планируется приобрести 16 жилых домов.</w:t>
      </w:r>
    </w:p>
    <w:p w:rsidR="00393945" w:rsidRPr="00EF06A9" w:rsidRDefault="00E67BC9" w:rsidP="00C568C5">
      <w:pPr>
        <w:ind w:firstLine="426"/>
        <w:jc w:val="both"/>
        <w:rPr>
          <w:b/>
          <w:sz w:val="28"/>
          <w:szCs w:val="28"/>
        </w:rPr>
      </w:pPr>
      <w:r w:rsidRPr="00EF06A9">
        <w:rPr>
          <w:sz w:val="28"/>
          <w:szCs w:val="28"/>
        </w:rPr>
        <w:t>Проектом бюджета на 2019-2021 годы планируется утвердить бюджетные ассигнования по 1200, тыс. рублей ежегодно.</w:t>
      </w:r>
      <w:r w:rsidR="00D4015E" w:rsidRPr="00EF06A9">
        <w:rPr>
          <w:sz w:val="28"/>
          <w:szCs w:val="28"/>
        </w:rPr>
        <w:t xml:space="preserve"> </w:t>
      </w:r>
      <w:r w:rsidR="00701C9E" w:rsidRPr="00EF06A9">
        <w:rPr>
          <w:sz w:val="28"/>
          <w:szCs w:val="28"/>
        </w:rPr>
        <w:t xml:space="preserve">Ресурсное обеспечение </w:t>
      </w:r>
      <w:r w:rsidR="00D4015E" w:rsidRPr="00EF06A9">
        <w:rPr>
          <w:sz w:val="28"/>
          <w:szCs w:val="28"/>
        </w:rPr>
        <w:t>программы предусмотрено за счет средств бюджета муниципального образования</w:t>
      </w:r>
      <w:r w:rsidR="00C568C5" w:rsidRPr="00EF06A9">
        <w:rPr>
          <w:sz w:val="28"/>
          <w:szCs w:val="28"/>
        </w:rPr>
        <w:t>.</w:t>
      </w:r>
    </w:p>
    <w:p w:rsidR="00C568C5" w:rsidRPr="00AD16FB" w:rsidRDefault="00C568C5" w:rsidP="004D68CB">
      <w:pPr>
        <w:ind w:firstLine="426"/>
        <w:jc w:val="center"/>
        <w:rPr>
          <w:b/>
          <w:color w:val="FF0000"/>
          <w:sz w:val="28"/>
          <w:szCs w:val="28"/>
        </w:rPr>
      </w:pPr>
    </w:p>
    <w:p w:rsidR="00D4015E" w:rsidRPr="00EF06A9" w:rsidRDefault="002E03FE" w:rsidP="004D68CB">
      <w:pPr>
        <w:ind w:firstLine="426"/>
        <w:jc w:val="center"/>
        <w:rPr>
          <w:b/>
          <w:sz w:val="28"/>
          <w:szCs w:val="28"/>
        </w:rPr>
      </w:pPr>
      <w:r w:rsidRPr="00EF06A9">
        <w:rPr>
          <w:b/>
          <w:sz w:val="28"/>
          <w:szCs w:val="28"/>
        </w:rPr>
        <w:t>6.1.</w:t>
      </w:r>
      <w:r w:rsidR="00D4015E" w:rsidRPr="00EF06A9">
        <w:rPr>
          <w:b/>
          <w:sz w:val="28"/>
          <w:szCs w:val="28"/>
        </w:rPr>
        <w:t>1</w:t>
      </w:r>
      <w:r w:rsidR="00E67BC9" w:rsidRPr="00EF06A9">
        <w:rPr>
          <w:b/>
          <w:sz w:val="28"/>
          <w:szCs w:val="28"/>
        </w:rPr>
        <w:t>9</w:t>
      </w:r>
      <w:r w:rsidR="00D4015E" w:rsidRPr="00EF06A9">
        <w:rPr>
          <w:b/>
          <w:sz w:val="28"/>
          <w:szCs w:val="28"/>
        </w:rPr>
        <w:t xml:space="preserve">. Муниципальная программа </w:t>
      </w:r>
    </w:p>
    <w:p w:rsidR="00393945" w:rsidRPr="00EF06A9" w:rsidRDefault="00D4015E" w:rsidP="0052321A">
      <w:pPr>
        <w:ind w:firstLine="426"/>
        <w:jc w:val="center"/>
        <w:rPr>
          <w:b/>
          <w:sz w:val="28"/>
          <w:szCs w:val="28"/>
        </w:rPr>
      </w:pPr>
      <w:r w:rsidRPr="00EF06A9">
        <w:rPr>
          <w:b/>
          <w:sz w:val="28"/>
          <w:szCs w:val="28"/>
        </w:rPr>
        <w:t>«</w:t>
      </w:r>
      <w:r w:rsidR="00701C9E" w:rsidRPr="00EF06A9">
        <w:rPr>
          <w:b/>
          <w:sz w:val="28"/>
          <w:szCs w:val="28"/>
        </w:rPr>
        <w:t>Управление муниципальными финансами муниципального образования Балаганский район на 201</w:t>
      </w:r>
      <w:r w:rsidR="00E67BC9" w:rsidRPr="00EF06A9">
        <w:rPr>
          <w:b/>
          <w:sz w:val="28"/>
          <w:szCs w:val="28"/>
        </w:rPr>
        <w:t>9</w:t>
      </w:r>
      <w:r w:rsidR="00701C9E" w:rsidRPr="00EF06A9">
        <w:rPr>
          <w:b/>
          <w:sz w:val="28"/>
          <w:szCs w:val="28"/>
        </w:rPr>
        <w:t>-20</w:t>
      </w:r>
      <w:r w:rsidR="00E67BC9" w:rsidRPr="00EF06A9">
        <w:rPr>
          <w:b/>
          <w:sz w:val="28"/>
          <w:szCs w:val="28"/>
        </w:rPr>
        <w:t>24</w:t>
      </w:r>
      <w:r w:rsidR="00701C9E" w:rsidRPr="00EF06A9">
        <w:rPr>
          <w:b/>
          <w:sz w:val="28"/>
          <w:szCs w:val="28"/>
        </w:rPr>
        <w:t xml:space="preserve"> годы </w:t>
      </w:r>
      <w:r w:rsidR="0052321A" w:rsidRPr="00EF06A9">
        <w:rPr>
          <w:b/>
          <w:sz w:val="28"/>
          <w:szCs w:val="28"/>
        </w:rPr>
        <w:t>»</w:t>
      </w:r>
    </w:p>
    <w:p w:rsidR="00701C9E" w:rsidRPr="00EF06A9" w:rsidRDefault="00701C9E" w:rsidP="00701C9E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>Муниципальная  программа «Управление муниципальными финансами муниципального образования Балаганский район на 201</w:t>
      </w:r>
      <w:r w:rsidR="00E67BC9" w:rsidRPr="00EF06A9">
        <w:rPr>
          <w:sz w:val="28"/>
          <w:szCs w:val="28"/>
        </w:rPr>
        <w:t>9</w:t>
      </w:r>
      <w:r w:rsidRPr="00EF06A9">
        <w:rPr>
          <w:sz w:val="28"/>
          <w:szCs w:val="28"/>
        </w:rPr>
        <w:t>-202</w:t>
      </w:r>
      <w:r w:rsidR="00E67BC9" w:rsidRPr="00EF06A9">
        <w:rPr>
          <w:sz w:val="28"/>
          <w:szCs w:val="28"/>
        </w:rPr>
        <w:t>4</w:t>
      </w:r>
      <w:r w:rsidRPr="00EF06A9">
        <w:rPr>
          <w:sz w:val="28"/>
          <w:szCs w:val="28"/>
        </w:rPr>
        <w:t xml:space="preserve"> годы» утверждена </w:t>
      </w:r>
      <w:r w:rsidR="00E67BC9" w:rsidRPr="00EF06A9">
        <w:rPr>
          <w:sz w:val="28"/>
          <w:szCs w:val="28"/>
        </w:rPr>
        <w:t>П</w:t>
      </w:r>
      <w:r w:rsidRPr="00EF06A9">
        <w:rPr>
          <w:sz w:val="28"/>
          <w:szCs w:val="28"/>
        </w:rPr>
        <w:t xml:space="preserve">остановлением администрации Балаганского района от </w:t>
      </w:r>
      <w:r w:rsidR="00E67BC9" w:rsidRPr="00EF06A9">
        <w:rPr>
          <w:sz w:val="28"/>
          <w:szCs w:val="28"/>
        </w:rPr>
        <w:t>14.09.2018 года №343</w:t>
      </w:r>
      <w:r w:rsidRPr="00EF06A9">
        <w:rPr>
          <w:sz w:val="28"/>
          <w:szCs w:val="28"/>
        </w:rPr>
        <w:t>.</w:t>
      </w:r>
    </w:p>
    <w:p w:rsidR="00701C9E" w:rsidRPr="00EF06A9" w:rsidRDefault="00701C9E" w:rsidP="00701C9E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 xml:space="preserve">Целью программы является повышение качества управления муниципальными финансами муниципального образования Балаганский район. </w:t>
      </w:r>
    </w:p>
    <w:p w:rsidR="00701C9E" w:rsidRPr="00EF06A9" w:rsidRDefault="00701C9E" w:rsidP="00701C9E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 xml:space="preserve">Разработчиком программы является </w:t>
      </w:r>
      <w:r w:rsidR="00035FD7" w:rsidRPr="00EF06A9">
        <w:rPr>
          <w:sz w:val="28"/>
          <w:szCs w:val="28"/>
        </w:rPr>
        <w:t>Финансовое управление Балаганского района.</w:t>
      </w:r>
    </w:p>
    <w:p w:rsidR="00035FD7" w:rsidRPr="00EF06A9" w:rsidRDefault="00035FD7" w:rsidP="00701C9E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>Муниципальная программа имеет 2 подпрограммы</w:t>
      </w:r>
    </w:p>
    <w:p w:rsidR="00035FD7" w:rsidRPr="00EF06A9" w:rsidRDefault="00035FD7" w:rsidP="00701C9E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 xml:space="preserve">-«Повышение эффективности бюджетных расходов </w:t>
      </w:r>
      <w:r w:rsidR="0026236E">
        <w:rPr>
          <w:sz w:val="28"/>
          <w:szCs w:val="28"/>
        </w:rPr>
        <w:t>и их оптимизация в муниципальном</w:t>
      </w:r>
      <w:r w:rsidRPr="00EF06A9">
        <w:rPr>
          <w:sz w:val="28"/>
          <w:szCs w:val="28"/>
        </w:rPr>
        <w:t xml:space="preserve"> образовани</w:t>
      </w:r>
      <w:r w:rsidR="0026236E">
        <w:rPr>
          <w:sz w:val="28"/>
          <w:szCs w:val="28"/>
        </w:rPr>
        <w:t>и</w:t>
      </w:r>
      <w:r w:rsidRPr="00EF06A9">
        <w:rPr>
          <w:sz w:val="28"/>
          <w:szCs w:val="28"/>
        </w:rPr>
        <w:t xml:space="preserve"> Балаганский район на 201</w:t>
      </w:r>
      <w:r w:rsidR="00547532" w:rsidRPr="00EF06A9">
        <w:rPr>
          <w:sz w:val="28"/>
          <w:szCs w:val="28"/>
        </w:rPr>
        <w:t>9</w:t>
      </w:r>
      <w:r w:rsidRPr="00EF06A9">
        <w:rPr>
          <w:sz w:val="28"/>
          <w:szCs w:val="28"/>
        </w:rPr>
        <w:t>-202</w:t>
      </w:r>
      <w:r w:rsidR="00547532" w:rsidRPr="00EF06A9">
        <w:rPr>
          <w:sz w:val="28"/>
          <w:szCs w:val="28"/>
        </w:rPr>
        <w:t>4</w:t>
      </w:r>
      <w:r w:rsidRPr="00EF06A9">
        <w:rPr>
          <w:sz w:val="28"/>
          <w:szCs w:val="28"/>
        </w:rPr>
        <w:t xml:space="preserve"> годы»;</w:t>
      </w:r>
    </w:p>
    <w:p w:rsidR="00F07E35" w:rsidRPr="00EF06A9" w:rsidRDefault="00F07E35" w:rsidP="00035FD7">
      <w:pPr>
        <w:ind w:firstLine="426"/>
        <w:jc w:val="both"/>
        <w:rPr>
          <w:b/>
          <w:sz w:val="28"/>
          <w:szCs w:val="28"/>
        </w:rPr>
      </w:pPr>
      <w:r w:rsidRPr="00EF06A9">
        <w:rPr>
          <w:sz w:val="28"/>
          <w:szCs w:val="28"/>
        </w:rPr>
        <w:t>-</w:t>
      </w:r>
      <w:r w:rsidRPr="00EF06A9">
        <w:rPr>
          <w:rFonts w:eastAsia="Symbol"/>
          <w:sz w:val="28"/>
          <w:szCs w:val="28"/>
        </w:rPr>
        <w:t>«</w:t>
      </w:r>
      <w:r w:rsidRPr="00EF06A9">
        <w:rPr>
          <w:sz w:val="28"/>
          <w:szCs w:val="28"/>
        </w:rPr>
        <w:t xml:space="preserve">Создание условий </w:t>
      </w:r>
      <w:r w:rsidR="0026236E">
        <w:rPr>
          <w:sz w:val="28"/>
          <w:szCs w:val="28"/>
        </w:rPr>
        <w:t>для</w:t>
      </w:r>
      <w:r w:rsidRPr="00EF06A9">
        <w:rPr>
          <w:sz w:val="28"/>
          <w:szCs w:val="28"/>
        </w:rPr>
        <w:t xml:space="preserve"> финансовой устойчивости бюджетов поселений  Балаганского района на 201</w:t>
      </w:r>
      <w:r w:rsidR="00547532" w:rsidRPr="00EF06A9">
        <w:rPr>
          <w:sz w:val="28"/>
          <w:szCs w:val="28"/>
        </w:rPr>
        <w:t>9</w:t>
      </w:r>
      <w:r w:rsidRPr="00EF06A9">
        <w:rPr>
          <w:sz w:val="28"/>
          <w:szCs w:val="28"/>
        </w:rPr>
        <w:t>-202</w:t>
      </w:r>
      <w:r w:rsidR="00547532" w:rsidRPr="00EF06A9">
        <w:rPr>
          <w:sz w:val="28"/>
          <w:szCs w:val="28"/>
        </w:rPr>
        <w:t>4</w:t>
      </w:r>
      <w:r w:rsidRPr="00EF06A9">
        <w:rPr>
          <w:sz w:val="28"/>
          <w:szCs w:val="28"/>
        </w:rPr>
        <w:t xml:space="preserve"> годы</w:t>
      </w:r>
      <w:r w:rsidRPr="00EF06A9">
        <w:rPr>
          <w:rFonts w:eastAsia="Symbol"/>
          <w:sz w:val="28"/>
          <w:szCs w:val="28"/>
        </w:rPr>
        <w:t>»</w:t>
      </w:r>
    </w:p>
    <w:p w:rsidR="00035FD7" w:rsidRPr="00EF06A9" w:rsidRDefault="00035FD7" w:rsidP="00035FD7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lastRenderedPageBreak/>
        <w:t xml:space="preserve">Ресурсное обеспечение муниципальной программы предусмотрено за счет средств бюджета муниципального образования и за счет средств областного бюджета. </w:t>
      </w:r>
    </w:p>
    <w:p w:rsidR="00D4015E" w:rsidRPr="00EF06A9" w:rsidRDefault="00487808" w:rsidP="002B71F7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 xml:space="preserve">Объем ассигнований </w:t>
      </w:r>
      <w:r w:rsidR="00035FD7" w:rsidRPr="00EF06A9">
        <w:rPr>
          <w:sz w:val="28"/>
          <w:szCs w:val="28"/>
        </w:rPr>
        <w:t xml:space="preserve">представлен в таблице </w:t>
      </w:r>
      <w:r w:rsidR="00547532" w:rsidRPr="00EF06A9">
        <w:rPr>
          <w:sz w:val="28"/>
          <w:szCs w:val="28"/>
        </w:rPr>
        <w:t>10</w:t>
      </w:r>
      <w:r w:rsidR="00130F4F">
        <w:rPr>
          <w:sz w:val="28"/>
          <w:szCs w:val="28"/>
        </w:rPr>
        <w:t>.</w:t>
      </w:r>
    </w:p>
    <w:p w:rsidR="00130F4F" w:rsidRDefault="00130F4F" w:rsidP="00035FD7">
      <w:pPr>
        <w:ind w:firstLine="426"/>
        <w:jc w:val="right"/>
        <w:rPr>
          <w:sz w:val="20"/>
          <w:szCs w:val="20"/>
        </w:rPr>
      </w:pPr>
    </w:p>
    <w:p w:rsidR="00130F4F" w:rsidRDefault="00130F4F" w:rsidP="00035FD7">
      <w:pPr>
        <w:ind w:firstLine="426"/>
        <w:jc w:val="right"/>
        <w:rPr>
          <w:sz w:val="20"/>
          <w:szCs w:val="20"/>
        </w:rPr>
      </w:pPr>
    </w:p>
    <w:p w:rsidR="00130F4F" w:rsidRDefault="00130F4F" w:rsidP="00035FD7">
      <w:pPr>
        <w:ind w:firstLine="426"/>
        <w:jc w:val="right"/>
        <w:rPr>
          <w:sz w:val="20"/>
          <w:szCs w:val="20"/>
        </w:rPr>
      </w:pPr>
    </w:p>
    <w:p w:rsidR="00035FD7" w:rsidRPr="00EF06A9" w:rsidRDefault="00035FD7" w:rsidP="00035FD7">
      <w:pPr>
        <w:ind w:firstLine="426"/>
        <w:jc w:val="right"/>
        <w:rPr>
          <w:sz w:val="20"/>
          <w:szCs w:val="20"/>
        </w:rPr>
      </w:pPr>
      <w:r w:rsidRPr="00EF06A9">
        <w:rPr>
          <w:sz w:val="20"/>
          <w:szCs w:val="20"/>
        </w:rPr>
        <w:t xml:space="preserve">Таблица </w:t>
      </w:r>
      <w:r w:rsidR="00547532" w:rsidRPr="00EF06A9">
        <w:rPr>
          <w:sz w:val="20"/>
          <w:szCs w:val="20"/>
        </w:rPr>
        <w:t>10</w:t>
      </w:r>
      <w:r w:rsidRPr="00EF06A9">
        <w:rPr>
          <w:sz w:val="20"/>
          <w:szCs w:val="20"/>
        </w:rPr>
        <w:t xml:space="preserve"> (тыс.руб</w:t>
      </w:r>
      <w:r w:rsidR="00EF06A9" w:rsidRPr="00EF06A9">
        <w:rPr>
          <w:sz w:val="20"/>
          <w:szCs w:val="20"/>
        </w:rPr>
        <w:t>лей)</w:t>
      </w:r>
    </w:p>
    <w:tbl>
      <w:tblPr>
        <w:tblW w:w="101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994"/>
        <w:gridCol w:w="1379"/>
        <w:gridCol w:w="1380"/>
        <w:gridCol w:w="1380"/>
      </w:tblGrid>
      <w:tr w:rsidR="00AD16FB" w:rsidRPr="00EF06A9" w:rsidTr="0052321A">
        <w:trPr>
          <w:trHeight w:val="1321"/>
        </w:trPr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D7" w:rsidRPr="00EF06A9" w:rsidRDefault="00035FD7" w:rsidP="00035FD7">
            <w:pPr>
              <w:jc w:val="center"/>
              <w:rPr>
                <w:sz w:val="20"/>
                <w:szCs w:val="20"/>
              </w:rPr>
            </w:pPr>
          </w:p>
          <w:p w:rsidR="00035FD7" w:rsidRPr="00EF06A9" w:rsidRDefault="00035FD7" w:rsidP="00035FD7">
            <w:pPr>
              <w:jc w:val="center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D7" w:rsidRPr="00EF06A9" w:rsidRDefault="00035FD7" w:rsidP="00035FD7">
            <w:pPr>
              <w:jc w:val="center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Распределение бюджетных ассигнований на муниципальную  программу</w:t>
            </w:r>
          </w:p>
        </w:tc>
      </w:tr>
      <w:tr w:rsidR="00EF06A9" w:rsidRPr="00EF06A9" w:rsidTr="0052321A">
        <w:trPr>
          <w:trHeight w:val="399"/>
        </w:trPr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FD7" w:rsidRPr="00EF06A9" w:rsidRDefault="00035FD7" w:rsidP="000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D7" w:rsidRPr="00EF06A9" w:rsidRDefault="00035FD7" w:rsidP="00547532">
            <w:pPr>
              <w:jc w:val="center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201</w:t>
            </w:r>
            <w:r w:rsidR="00547532" w:rsidRPr="00EF06A9">
              <w:rPr>
                <w:sz w:val="20"/>
                <w:szCs w:val="20"/>
              </w:rPr>
              <w:t>9</w:t>
            </w:r>
            <w:r w:rsidR="00113FB5" w:rsidRPr="00EF06A9">
              <w:rPr>
                <w:sz w:val="20"/>
                <w:szCs w:val="20"/>
              </w:rPr>
              <w:t>г проект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D7" w:rsidRPr="00EF06A9" w:rsidRDefault="00547532" w:rsidP="00547532">
            <w:pPr>
              <w:jc w:val="center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2020</w:t>
            </w:r>
            <w:r w:rsidR="00113FB5" w:rsidRPr="00EF06A9">
              <w:rPr>
                <w:sz w:val="20"/>
                <w:szCs w:val="20"/>
              </w:rPr>
              <w:t>г проект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D7" w:rsidRPr="00EF06A9" w:rsidRDefault="00035FD7" w:rsidP="00547532">
            <w:pPr>
              <w:jc w:val="center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202</w:t>
            </w:r>
            <w:r w:rsidR="00547532" w:rsidRPr="00EF06A9">
              <w:rPr>
                <w:sz w:val="20"/>
                <w:szCs w:val="20"/>
              </w:rPr>
              <w:t>1</w:t>
            </w:r>
            <w:r w:rsidR="00113FB5" w:rsidRPr="00EF06A9">
              <w:rPr>
                <w:sz w:val="20"/>
                <w:szCs w:val="20"/>
              </w:rPr>
              <w:t>г проект</w:t>
            </w:r>
          </w:p>
        </w:tc>
      </w:tr>
      <w:tr w:rsidR="00AD16FB" w:rsidRPr="00EF06A9" w:rsidTr="0052321A">
        <w:trPr>
          <w:trHeight w:val="690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D7" w:rsidRPr="00EF06A9" w:rsidRDefault="00E719C1" w:rsidP="00547532">
            <w:pPr>
              <w:jc w:val="center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 xml:space="preserve">Муниципальная программа </w:t>
            </w:r>
            <w:r w:rsidR="00035FD7" w:rsidRPr="00EF06A9">
              <w:rPr>
                <w:sz w:val="20"/>
                <w:szCs w:val="20"/>
              </w:rPr>
              <w:t>«Управление муниципальными финансами муниципального о</w:t>
            </w:r>
            <w:r w:rsidRPr="00EF06A9">
              <w:rPr>
                <w:sz w:val="20"/>
                <w:szCs w:val="20"/>
              </w:rPr>
              <w:t>б</w:t>
            </w:r>
            <w:r w:rsidR="00035FD7" w:rsidRPr="00EF06A9">
              <w:rPr>
                <w:sz w:val="20"/>
                <w:szCs w:val="20"/>
              </w:rPr>
              <w:t xml:space="preserve">разования </w:t>
            </w:r>
            <w:r w:rsidRPr="00EF06A9">
              <w:rPr>
                <w:sz w:val="20"/>
                <w:szCs w:val="20"/>
              </w:rPr>
              <w:t>Балаганский район  на201</w:t>
            </w:r>
            <w:r w:rsidR="00547532" w:rsidRPr="00EF06A9">
              <w:rPr>
                <w:sz w:val="20"/>
                <w:szCs w:val="20"/>
              </w:rPr>
              <w:t>9-2024</w:t>
            </w:r>
            <w:r w:rsidRPr="00EF06A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D7" w:rsidRPr="00EF06A9" w:rsidRDefault="00547532" w:rsidP="00035FD7">
            <w:pPr>
              <w:jc w:val="right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29759,9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D7" w:rsidRPr="00EF06A9" w:rsidRDefault="00547532" w:rsidP="00035FD7">
            <w:pPr>
              <w:jc w:val="right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29169,6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D7" w:rsidRPr="00EF06A9" w:rsidRDefault="00547532" w:rsidP="00035FD7">
            <w:pPr>
              <w:jc w:val="right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29318,8</w:t>
            </w:r>
          </w:p>
        </w:tc>
      </w:tr>
      <w:tr w:rsidR="00AD16FB" w:rsidRPr="00EF06A9" w:rsidTr="0052321A">
        <w:trPr>
          <w:trHeight w:val="80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D7" w:rsidRPr="00EF06A9" w:rsidRDefault="00035FD7" w:rsidP="0026236E">
            <w:pPr>
              <w:jc w:val="center"/>
              <w:rPr>
                <w:sz w:val="20"/>
                <w:szCs w:val="20"/>
              </w:rPr>
            </w:pPr>
            <w:r w:rsidRPr="00EF06A9">
              <w:rPr>
                <w:rFonts w:eastAsia="Symbol"/>
                <w:sz w:val="20"/>
                <w:szCs w:val="20"/>
              </w:rPr>
              <w:t>Подпрограмма 1 «</w:t>
            </w:r>
            <w:r w:rsidR="00E719C1" w:rsidRPr="00EF06A9">
              <w:rPr>
                <w:sz w:val="20"/>
                <w:szCs w:val="20"/>
              </w:rPr>
              <w:t>Повышение эффективности бюджетных расходов</w:t>
            </w:r>
            <w:r w:rsidRPr="00EF06A9">
              <w:rPr>
                <w:sz w:val="20"/>
                <w:szCs w:val="20"/>
              </w:rPr>
              <w:t xml:space="preserve">  </w:t>
            </w:r>
            <w:r w:rsidR="0026236E">
              <w:rPr>
                <w:sz w:val="20"/>
                <w:szCs w:val="20"/>
              </w:rPr>
              <w:t xml:space="preserve">и их оптимизация в </w:t>
            </w:r>
            <w:r w:rsidR="00E719C1" w:rsidRPr="00EF06A9">
              <w:rPr>
                <w:sz w:val="20"/>
                <w:szCs w:val="20"/>
              </w:rPr>
              <w:t>муниципально</w:t>
            </w:r>
            <w:r w:rsidR="0026236E">
              <w:rPr>
                <w:sz w:val="20"/>
                <w:szCs w:val="20"/>
              </w:rPr>
              <w:t>м</w:t>
            </w:r>
            <w:r w:rsidR="00E719C1" w:rsidRPr="00EF06A9">
              <w:rPr>
                <w:sz w:val="20"/>
                <w:szCs w:val="20"/>
              </w:rPr>
              <w:t xml:space="preserve"> образовани</w:t>
            </w:r>
            <w:r w:rsidR="0026236E">
              <w:rPr>
                <w:sz w:val="20"/>
                <w:szCs w:val="20"/>
              </w:rPr>
              <w:t xml:space="preserve">и </w:t>
            </w:r>
            <w:r w:rsidRPr="00EF06A9">
              <w:rPr>
                <w:sz w:val="20"/>
                <w:szCs w:val="20"/>
              </w:rPr>
              <w:t>Балаганск</w:t>
            </w:r>
            <w:r w:rsidR="00E719C1" w:rsidRPr="00EF06A9">
              <w:rPr>
                <w:sz w:val="20"/>
                <w:szCs w:val="20"/>
              </w:rPr>
              <w:t>ий</w:t>
            </w:r>
            <w:r w:rsidRPr="00EF06A9">
              <w:rPr>
                <w:sz w:val="20"/>
                <w:szCs w:val="20"/>
              </w:rPr>
              <w:t xml:space="preserve"> район</w:t>
            </w:r>
            <w:r w:rsidR="00E719C1" w:rsidRPr="00EF06A9">
              <w:rPr>
                <w:sz w:val="20"/>
                <w:szCs w:val="20"/>
              </w:rPr>
              <w:t xml:space="preserve"> на </w:t>
            </w:r>
            <w:r w:rsidRPr="00EF06A9">
              <w:rPr>
                <w:sz w:val="20"/>
                <w:szCs w:val="20"/>
              </w:rPr>
              <w:t xml:space="preserve"> 201</w:t>
            </w:r>
            <w:r w:rsidR="00547532" w:rsidRPr="00EF06A9">
              <w:rPr>
                <w:sz w:val="20"/>
                <w:szCs w:val="20"/>
              </w:rPr>
              <w:t>9</w:t>
            </w:r>
            <w:r w:rsidRPr="00EF06A9">
              <w:rPr>
                <w:sz w:val="20"/>
                <w:szCs w:val="20"/>
              </w:rPr>
              <w:t>-202</w:t>
            </w:r>
            <w:r w:rsidR="00547532" w:rsidRPr="00EF06A9">
              <w:rPr>
                <w:sz w:val="20"/>
                <w:szCs w:val="20"/>
              </w:rPr>
              <w:t>4</w:t>
            </w:r>
            <w:r w:rsidR="00E719C1" w:rsidRPr="00EF06A9">
              <w:rPr>
                <w:sz w:val="20"/>
                <w:szCs w:val="20"/>
              </w:rPr>
              <w:t xml:space="preserve"> годы</w:t>
            </w:r>
            <w:r w:rsidRPr="00EF06A9">
              <w:rPr>
                <w:rFonts w:eastAsia="Symbol"/>
                <w:sz w:val="20"/>
                <w:szCs w:val="20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D7" w:rsidRPr="00EF06A9" w:rsidRDefault="00E719C1" w:rsidP="00035FD7">
            <w:pPr>
              <w:jc w:val="right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51,0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D7" w:rsidRPr="00EF06A9" w:rsidRDefault="00E719C1" w:rsidP="00035FD7">
            <w:pPr>
              <w:jc w:val="right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51,0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D7" w:rsidRPr="00EF06A9" w:rsidRDefault="00E719C1" w:rsidP="00035FD7">
            <w:pPr>
              <w:jc w:val="right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51,0</w:t>
            </w:r>
          </w:p>
        </w:tc>
      </w:tr>
      <w:tr w:rsidR="00035FD7" w:rsidRPr="00EF06A9" w:rsidTr="0052321A">
        <w:trPr>
          <w:trHeight w:val="80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D7" w:rsidRPr="00EF06A9" w:rsidRDefault="00035FD7" w:rsidP="0026236E">
            <w:pPr>
              <w:jc w:val="center"/>
              <w:rPr>
                <w:rFonts w:eastAsia="Symbol"/>
                <w:sz w:val="20"/>
                <w:szCs w:val="20"/>
              </w:rPr>
            </w:pPr>
            <w:r w:rsidRPr="00EF06A9">
              <w:rPr>
                <w:rFonts w:eastAsia="Symbol"/>
                <w:sz w:val="20"/>
                <w:szCs w:val="20"/>
              </w:rPr>
              <w:t>Подпрограмма</w:t>
            </w:r>
            <w:r w:rsidR="00547532" w:rsidRPr="00EF06A9">
              <w:rPr>
                <w:rFonts w:eastAsia="Symbol"/>
                <w:sz w:val="20"/>
                <w:szCs w:val="20"/>
              </w:rPr>
              <w:t xml:space="preserve"> 2</w:t>
            </w:r>
            <w:r w:rsidRPr="00EF06A9">
              <w:rPr>
                <w:rFonts w:eastAsia="Symbol"/>
                <w:sz w:val="20"/>
                <w:szCs w:val="20"/>
              </w:rPr>
              <w:t xml:space="preserve"> «</w:t>
            </w:r>
            <w:r w:rsidR="00E719C1" w:rsidRPr="00EF06A9">
              <w:rPr>
                <w:sz w:val="20"/>
                <w:szCs w:val="20"/>
              </w:rPr>
              <w:t xml:space="preserve">Создание условий </w:t>
            </w:r>
            <w:r w:rsidR="0026236E">
              <w:rPr>
                <w:sz w:val="20"/>
                <w:szCs w:val="20"/>
              </w:rPr>
              <w:t>для</w:t>
            </w:r>
            <w:r w:rsidR="00E719C1" w:rsidRPr="00EF06A9">
              <w:rPr>
                <w:sz w:val="20"/>
                <w:szCs w:val="20"/>
              </w:rPr>
              <w:t xml:space="preserve"> финансовой устойчивости бюджетов поселений </w:t>
            </w:r>
            <w:r w:rsidRPr="00EF06A9">
              <w:rPr>
                <w:sz w:val="20"/>
                <w:szCs w:val="20"/>
              </w:rPr>
              <w:t xml:space="preserve"> Балаганского района </w:t>
            </w:r>
            <w:r w:rsidR="00E719C1" w:rsidRPr="00EF06A9">
              <w:rPr>
                <w:sz w:val="20"/>
                <w:szCs w:val="20"/>
              </w:rPr>
              <w:t xml:space="preserve">на </w:t>
            </w:r>
            <w:r w:rsidRPr="00EF06A9">
              <w:rPr>
                <w:sz w:val="20"/>
                <w:szCs w:val="20"/>
              </w:rPr>
              <w:t>201</w:t>
            </w:r>
            <w:r w:rsidR="00547532" w:rsidRPr="00EF06A9">
              <w:rPr>
                <w:sz w:val="20"/>
                <w:szCs w:val="20"/>
              </w:rPr>
              <w:t>9-2024</w:t>
            </w:r>
            <w:r w:rsidR="00E719C1" w:rsidRPr="00EF06A9">
              <w:rPr>
                <w:sz w:val="20"/>
                <w:szCs w:val="20"/>
              </w:rPr>
              <w:t xml:space="preserve"> годы</w:t>
            </w:r>
            <w:r w:rsidRPr="00EF06A9">
              <w:rPr>
                <w:rFonts w:eastAsia="Symbol"/>
                <w:sz w:val="20"/>
                <w:szCs w:val="20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D7" w:rsidRPr="00EF06A9" w:rsidRDefault="00547532" w:rsidP="00035FD7">
            <w:pPr>
              <w:jc w:val="right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29759,9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D7" w:rsidRPr="00EF06A9" w:rsidRDefault="00547532" w:rsidP="00035FD7">
            <w:pPr>
              <w:jc w:val="right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27243,6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D7" w:rsidRPr="00EF06A9" w:rsidRDefault="00547532" w:rsidP="00035FD7">
            <w:pPr>
              <w:jc w:val="right"/>
              <w:rPr>
                <w:sz w:val="20"/>
                <w:szCs w:val="20"/>
              </w:rPr>
            </w:pPr>
            <w:r w:rsidRPr="00EF06A9">
              <w:rPr>
                <w:sz w:val="20"/>
                <w:szCs w:val="20"/>
              </w:rPr>
              <w:t>27892,8</w:t>
            </w:r>
          </w:p>
        </w:tc>
      </w:tr>
    </w:tbl>
    <w:p w:rsidR="00393945" w:rsidRPr="00EF06A9" w:rsidRDefault="00393945" w:rsidP="0052321A">
      <w:pPr>
        <w:rPr>
          <w:b/>
          <w:sz w:val="28"/>
          <w:szCs w:val="28"/>
        </w:rPr>
      </w:pPr>
    </w:p>
    <w:p w:rsidR="00152928" w:rsidRPr="00EF06A9" w:rsidRDefault="00152928" w:rsidP="00152928">
      <w:pPr>
        <w:ind w:firstLine="426"/>
        <w:jc w:val="center"/>
        <w:rPr>
          <w:b/>
          <w:sz w:val="28"/>
          <w:szCs w:val="28"/>
        </w:rPr>
      </w:pPr>
      <w:r w:rsidRPr="00EF06A9">
        <w:rPr>
          <w:b/>
          <w:sz w:val="28"/>
          <w:szCs w:val="28"/>
        </w:rPr>
        <w:t>6.1.</w:t>
      </w:r>
      <w:r w:rsidR="00D13DB2" w:rsidRPr="00EF06A9">
        <w:rPr>
          <w:b/>
          <w:sz w:val="28"/>
          <w:szCs w:val="28"/>
        </w:rPr>
        <w:t>20</w:t>
      </w:r>
      <w:r w:rsidRPr="00EF06A9">
        <w:rPr>
          <w:b/>
          <w:sz w:val="28"/>
          <w:szCs w:val="28"/>
        </w:rPr>
        <w:t xml:space="preserve">. Муниципальная программа </w:t>
      </w:r>
    </w:p>
    <w:p w:rsidR="00393945" w:rsidRPr="00EF06A9" w:rsidRDefault="00152928" w:rsidP="0052321A">
      <w:pPr>
        <w:ind w:firstLine="426"/>
        <w:jc w:val="center"/>
        <w:rPr>
          <w:b/>
          <w:sz w:val="28"/>
          <w:szCs w:val="28"/>
        </w:rPr>
      </w:pPr>
      <w:r w:rsidRPr="00EF06A9">
        <w:rPr>
          <w:b/>
          <w:sz w:val="28"/>
          <w:szCs w:val="28"/>
        </w:rPr>
        <w:t>«Управление муниципальным имуществом муниципального образования Балага</w:t>
      </w:r>
      <w:r w:rsidR="0052321A" w:rsidRPr="00EF06A9">
        <w:rPr>
          <w:b/>
          <w:sz w:val="28"/>
          <w:szCs w:val="28"/>
        </w:rPr>
        <w:t>нский район на 201</w:t>
      </w:r>
      <w:r w:rsidR="00D13DB2" w:rsidRPr="00EF06A9">
        <w:rPr>
          <w:b/>
          <w:sz w:val="28"/>
          <w:szCs w:val="28"/>
        </w:rPr>
        <w:t>9</w:t>
      </w:r>
      <w:r w:rsidR="0052321A" w:rsidRPr="00EF06A9">
        <w:rPr>
          <w:b/>
          <w:sz w:val="28"/>
          <w:szCs w:val="28"/>
        </w:rPr>
        <w:t>-202</w:t>
      </w:r>
      <w:r w:rsidR="00D13DB2" w:rsidRPr="00EF06A9">
        <w:rPr>
          <w:b/>
          <w:sz w:val="28"/>
          <w:szCs w:val="28"/>
        </w:rPr>
        <w:t>4</w:t>
      </w:r>
      <w:r w:rsidR="0052321A" w:rsidRPr="00EF06A9">
        <w:rPr>
          <w:b/>
          <w:sz w:val="28"/>
          <w:szCs w:val="28"/>
        </w:rPr>
        <w:t xml:space="preserve"> годы »</w:t>
      </w:r>
    </w:p>
    <w:p w:rsidR="00152928" w:rsidRPr="00EF06A9" w:rsidRDefault="00152928" w:rsidP="00152928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>Муниципальная  программа «Управление муниципальными финансами муниципального образования Балаганский район на 201</w:t>
      </w:r>
      <w:r w:rsidR="00D13DB2" w:rsidRPr="00EF06A9">
        <w:rPr>
          <w:sz w:val="28"/>
          <w:szCs w:val="28"/>
        </w:rPr>
        <w:t>9</w:t>
      </w:r>
      <w:r w:rsidRPr="00EF06A9">
        <w:rPr>
          <w:sz w:val="28"/>
          <w:szCs w:val="28"/>
        </w:rPr>
        <w:t>-202</w:t>
      </w:r>
      <w:r w:rsidR="00D13DB2" w:rsidRPr="00EF06A9">
        <w:rPr>
          <w:sz w:val="28"/>
          <w:szCs w:val="28"/>
        </w:rPr>
        <w:t>4</w:t>
      </w:r>
      <w:r w:rsidRPr="00EF06A9">
        <w:rPr>
          <w:sz w:val="28"/>
          <w:szCs w:val="28"/>
        </w:rPr>
        <w:t xml:space="preserve"> годы» утверждена постановлением администрации Балаганского района от </w:t>
      </w:r>
      <w:r w:rsidR="00D13DB2" w:rsidRPr="00EF06A9">
        <w:rPr>
          <w:sz w:val="28"/>
          <w:szCs w:val="28"/>
        </w:rPr>
        <w:t>14.09.2018</w:t>
      </w:r>
      <w:r w:rsidRPr="00EF06A9">
        <w:rPr>
          <w:sz w:val="28"/>
          <w:szCs w:val="28"/>
        </w:rPr>
        <w:t xml:space="preserve"> года №3</w:t>
      </w:r>
      <w:r w:rsidR="00D13DB2" w:rsidRPr="00EF06A9">
        <w:rPr>
          <w:sz w:val="28"/>
          <w:szCs w:val="28"/>
        </w:rPr>
        <w:t>46</w:t>
      </w:r>
      <w:r w:rsidRPr="00EF06A9">
        <w:rPr>
          <w:sz w:val="28"/>
          <w:szCs w:val="28"/>
        </w:rPr>
        <w:t>.</w:t>
      </w:r>
    </w:p>
    <w:p w:rsidR="00152928" w:rsidRPr="00EF06A9" w:rsidRDefault="00152928" w:rsidP="00152928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 xml:space="preserve">Целью программы является повышение эффективности управления и распоряжения </w:t>
      </w:r>
      <w:r w:rsidR="00202C35" w:rsidRPr="00EF06A9">
        <w:rPr>
          <w:sz w:val="28"/>
          <w:szCs w:val="28"/>
        </w:rPr>
        <w:t>муниципальным</w:t>
      </w:r>
      <w:r w:rsidRPr="00EF06A9">
        <w:rPr>
          <w:sz w:val="28"/>
          <w:szCs w:val="28"/>
        </w:rPr>
        <w:t xml:space="preserve"> </w:t>
      </w:r>
      <w:r w:rsidR="00202C35" w:rsidRPr="00EF06A9">
        <w:rPr>
          <w:sz w:val="28"/>
          <w:szCs w:val="28"/>
        </w:rPr>
        <w:t>имуществом.</w:t>
      </w:r>
      <w:r w:rsidRPr="00EF06A9">
        <w:rPr>
          <w:sz w:val="28"/>
          <w:szCs w:val="28"/>
        </w:rPr>
        <w:t xml:space="preserve"> </w:t>
      </w:r>
    </w:p>
    <w:p w:rsidR="00202C35" w:rsidRPr="00EF06A9" w:rsidRDefault="00202C35" w:rsidP="00202C35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>Ответственным исполнителем программы является  администрация Балаганского района.</w:t>
      </w:r>
    </w:p>
    <w:p w:rsidR="00202C35" w:rsidRPr="00EF06A9" w:rsidRDefault="00AF60C5" w:rsidP="00152928">
      <w:pPr>
        <w:ind w:firstLine="426"/>
        <w:jc w:val="both"/>
        <w:rPr>
          <w:sz w:val="28"/>
          <w:szCs w:val="28"/>
        </w:rPr>
      </w:pPr>
      <w:r w:rsidRPr="00EF06A9">
        <w:rPr>
          <w:sz w:val="28"/>
          <w:szCs w:val="28"/>
        </w:rPr>
        <w:t>Общий объем финансирования муниципальной программы</w:t>
      </w:r>
      <w:r w:rsidR="00D13DB2" w:rsidRPr="00EF06A9">
        <w:rPr>
          <w:sz w:val="28"/>
          <w:szCs w:val="28"/>
        </w:rPr>
        <w:t xml:space="preserve"> на 2019-2021 годы предлагается утвердить в объеме </w:t>
      </w:r>
      <w:r w:rsidRPr="00EF06A9">
        <w:rPr>
          <w:sz w:val="28"/>
          <w:szCs w:val="28"/>
        </w:rPr>
        <w:t xml:space="preserve"> </w:t>
      </w:r>
      <w:r w:rsidR="00D13DB2" w:rsidRPr="00EF06A9">
        <w:rPr>
          <w:sz w:val="28"/>
          <w:szCs w:val="28"/>
        </w:rPr>
        <w:t>5742,1 тыс. рублей.</w:t>
      </w:r>
      <w:r w:rsidRPr="00EF06A9">
        <w:rPr>
          <w:sz w:val="28"/>
          <w:szCs w:val="28"/>
        </w:rPr>
        <w:t xml:space="preserve"> Ресурсное обеспечение  программы предусмотрено за счет средств бюд</w:t>
      </w:r>
      <w:r w:rsidR="00C568C5" w:rsidRPr="00EF06A9">
        <w:rPr>
          <w:sz w:val="28"/>
          <w:szCs w:val="28"/>
        </w:rPr>
        <w:t>жета муниципального образования.</w:t>
      </w:r>
    </w:p>
    <w:p w:rsidR="00202C35" w:rsidRPr="00AD16FB" w:rsidRDefault="00202C35" w:rsidP="00152928">
      <w:pPr>
        <w:ind w:firstLine="426"/>
        <w:jc w:val="both"/>
        <w:rPr>
          <w:color w:val="FF0000"/>
          <w:sz w:val="28"/>
          <w:szCs w:val="28"/>
        </w:rPr>
      </w:pPr>
    </w:p>
    <w:p w:rsidR="008028BA" w:rsidRPr="00A16B09" w:rsidRDefault="00265777" w:rsidP="0052321A">
      <w:pPr>
        <w:jc w:val="center"/>
        <w:rPr>
          <w:b/>
          <w:sz w:val="28"/>
          <w:szCs w:val="28"/>
        </w:rPr>
      </w:pPr>
      <w:r w:rsidRPr="00A16B09">
        <w:rPr>
          <w:b/>
          <w:sz w:val="28"/>
          <w:szCs w:val="28"/>
        </w:rPr>
        <w:t xml:space="preserve">6.2. </w:t>
      </w:r>
      <w:r w:rsidR="00D4015E" w:rsidRPr="00A16B09">
        <w:rPr>
          <w:b/>
          <w:sz w:val="28"/>
          <w:szCs w:val="28"/>
        </w:rPr>
        <w:t>Непрогр</w:t>
      </w:r>
      <w:r w:rsidR="0052321A" w:rsidRPr="00A16B09">
        <w:rPr>
          <w:b/>
          <w:sz w:val="28"/>
          <w:szCs w:val="28"/>
        </w:rPr>
        <w:t>аммные направления деятельности</w:t>
      </w:r>
    </w:p>
    <w:p w:rsidR="00265777" w:rsidRPr="00A16B09" w:rsidRDefault="00362932" w:rsidP="00265777">
      <w:pPr>
        <w:ind w:firstLine="426"/>
        <w:jc w:val="both"/>
        <w:rPr>
          <w:sz w:val="28"/>
          <w:szCs w:val="28"/>
        </w:rPr>
      </w:pPr>
      <w:r w:rsidRPr="00A16B09">
        <w:rPr>
          <w:sz w:val="28"/>
          <w:szCs w:val="28"/>
        </w:rPr>
        <w:t>О</w:t>
      </w:r>
      <w:r w:rsidR="00D4015E" w:rsidRPr="00A16B09">
        <w:rPr>
          <w:sz w:val="28"/>
          <w:szCs w:val="28"/>
        </w:rPr>
        <w:t>бъем ассигнований, предусмо</w:t>
      </w:r>
      <w:r w:rsidRPr="00A16B09">
        <w:rPr>
          <w:sz w:val="28"/>
          <w:szCs w:val="28"/>
        </w:rPr>
        <w:t>тренных проектом бюджета на 2019</w:t>
      </w:r>
      <w:r w:rsidR="00D4015E" w:rsidRPr="00A16B09">
        <w:rPr>
          <w:sz w:val="28"/>
          <w:szCs w:val="28"/>
        </w:rPr>
        <w:t xml:space="preserve"> год для непрограммных направлений деятельност</w:t>
      </w:r>
      <w:r w:rsidRPr="00A16B09">
        <w:rPr>
          <w:sz w:val="28"/>
          <w:szCs w:val="28"/>
        </w:rPr>
        <w:t>и, составляет 45172,4 тыс. рублей</w:t>
      </w:r>
      <w:r w:rsidR="00D4015E" w:rsidRPr="00A16B09">
        <w:rPr>
          <w:sz w:val="28"/>
          <w:szCs w:val="28"/>
        </w:rPr>
        <w:t xml:space="preserve">, или </w:t>
      </w:r>
      <w:r w:rsidRPr="00A16B09">
        <w:rPr>
          <w:sz w:val="28"/>
          <w:szCs w:val="28"/>
        </w:rPr>
        <w:t>10,4</w:t>
      </w:r>
      <w:r w:rsidR="00D4015E" w:rsidRPr="00A16B09">
        <w:rPr>
          <w:sz w:val="28"/>
          <w:szCs w:val="28"/>
        </w:rPr>
        <w:t>% общего объема ассигнований районного бюджета</w:t>
      </w:r>
      <w:r w:rsidR="00265777" w:rsidRPr="00A16B09">
        <w:rPr>
          <w:sz w:val="28"/>
          <w:szCs w:val="28"/>
        </w:rPr>
        <w:t>.</w:t>
      </w:r>
      <w:r w:rsidR="00D4015E" w:rsidRPr="00A16B09">
        <w:rPr>
          <w:sz w:val="28"/>
          <w:szCs w:val="28"/>
        </w:rPr>
        <w:t xml:space="preserve"> </w:t>
      </w:r>
      <w:r w:rsidR="00265777" w:rsidRPr="00A16B09">
        <w:rPr>
          <w:sz w:val="28"/>
          <w:szCs w:val="28"/>
        </w:rPr>
        <w:t xml:space="preserve"> В </w:t>
      </w:r>
      <w:r w:rsidRPr="00A16B09">
        <w:rPr>
          <w:sz w:val="28"/>
          <w:szCs w:val="28"/>
        </w:rPr>
        <w:t>2020</w:t>
      </w:r>
      <w:r w:rsidR="00265777" w:rsidRPr="00A16B09">
        <w:rPr>
          <w:sz w:val="28"/>
          <w:szCs w:val="28"/>
        </w:rPr>
        <w:t xml:space="preserve"> году на реализацию непрограммных направлений </w:t>
      </w:r>
      <w:r w:rsidRPr="00A16B09">
        <w:rPr>
          <w:sz w:val="28"/>
          <w:szCs w:val="28"/>
        </w:rPr>
        <w:t xml:space="preserve">предлагается утвердить </w:t>
      </w:r>
      <w:r w:rsidR="00265777" w:rsidRPr="00A16B09">
        <w:rPr>
          <w:sz w:val="28"/>
          <w:szCs w:val="28"/>
        </w:rPr>
        <w:t xml:space="preserve"> </w:t>
      </w:r>
      <w:r w:rsidR="00DC5900">
        <w:rPr>
          <w:sz w:val="28"/>
          <w:szCs w:val="28"/>
        </w:rPr>
        <w:t>43163,9</w:t>
      </w:r>
      <w:r w:rsidR="00265777" w:rsidRPr="00A16B09">
        <w:rPr>
          <w:sz w:val="28"/>
          <w:szCs w:val="28"/>
        </w:rPr>
        <w:t xml:space="preserve"> тыс. руб</w:t>
      </w:r>
      <w:r w:rsidRPr="00A16B09">
        <w:rPr>
          <w:sz w:val="28"/>
          <w:szCs w:val="28"/>
        </w:rPr>
        <w:t>лей,</w:t>
      </w:r>
      <w:r w:rsidR="00265777" w:rsidRPr="00A16B09">
        <w:rPr>
          <w:sz w:val="28"/>
          <w:szCs w:val="28"/>
        </w:rPr>
        <w:t xml:space="preserve"> или на </w:t>
      </w:r>
      <w:r w:rsidR="00DC5900">
        <w:rPr>
          <w:sz w:val="28"/>
          <w:szCs w:val="28"/>
        </w:rPr>
        <w:t>981,5</w:t>
      </w:r>
      <w:r w:rsidR="00265777" w:rsidRPr="00A16B09">
        <w:rPr>
          <w:sz w:val="28"/>
          <w:szCs w:val="28"/>
        </w:rPr>
        <w:t xml:space="preserve"> тыс. руб. </w:t>
      </w:r>
      <w:r w:rsidR="00DC5900">
        <w:rPr>
          <w:sz w:val="28"/>
          <w:szCs w:val="28"/>
        </w:rPr>
        <w:t>бол</w:t>
      </w:r>
      <w:r w:rsidR="00265777" w:rsidRPr="00A16B09">
        <w:rPr>
          <w:sz w:val="28"/>
          <w:szCs w:val="28"/>
        </w:rPr>
        <w:t>ьше запланированных на 201</w:t>
      </w:r>
      <w:r w:rsidRPr="00A16B09">
        <w:rPr>
          <w:sz w:val="28"/>
          <w:szCs w:val="28"/>
        </w:rPr>
        <w:t>9</w:t>
      </w:r>
      <w:r w:rsidR="00265777" w:rsidRPr="00A16B09">
        <w:rPr>
          <w:sz w:val="28"/>
          <w:szCs w:val="28"/>
        </w:rPr>
        <w:t>год. В 20</w:t>
      </w:r>
      <w:r w:rsidRPr="00A16B09">
        <w:rPr>
          <w:sz w:val="28"/>
          <w:szCs w:val="28"/>
        </w:rPr>
        <w:t>21</w:t>
      </w:r>
      <w:r w:rsidR="00265777" w:rsidRPr="00A16B09">
        <w:rPr>
          <w:sz w:val="28"/>
          <w:szCs w:val="28"/>
        </w:rPr>
        <w:t xml:space="preserve"> году по непрограммным направлениям  деятельности запланировано </w:t>
      </w:r>
      <w:r w:rsidR="00DC5900">
        <w:rPr>
          <w:sz w:val="28"/>
          <w:szCs w:val="28"/>
        </w:rPr>
        <w:t>45355,0</w:t>
      </w:r>
      <w:r w:rsidRPr="00A16B09">
        <w:rPr>
          <w:sz w:val="28"/>
          <w:szCs w:val="28"/>
        </w:rPr>
        <w:t xml:space="preserve"> тыс. рублей</w:t>
      </w:r>
      <w:r w:rsidR="00265777" w:rsidRPr="00A16B09">
        <w:rPr>
          <w:sz w:val="28"/>
          <w:szCs w:val="28"/>
        </w:rPr>
        <w:t>.</w:t>
      </w:r>
    </w:p>
    <w:p w:rsidR="00265777" w:rsidRPr="00A16B09" w:rsidRDefault="00AF66C0" w:rsidP="00AF66C0">
      <w:pPr>
        <w:ind w:firstLine="426"/>
        <w:jc w:val="center"/>
        <w:rPr>
          <w:sz w:val="28"/>
          <w:szCs w:val="28"/>
        </w:rPr>
      </w:pPr>
      <w:r w:rsidRPr="00A16B09">
        <w:rPr>
          <w:sz w:val="28"/>
          <w:szCs w:val="28"/>
        </w:rPr>
        <w:t xml:space="preserve">Расходы по непрограммным направлениям деятельности </w:t>
      </w:r>
      <w:r w:rsidR="00362932" w:rsidRPr="00A16B09">
        <w:rPr>
          <w:sz w:val="28"/>
          <w:szCs w:val="28"/>
        </w:rPr>
        <w:t xml:space="preserve">на </w:t>
      </w:r>
      <w:r w:rsidRPr="00A16B09">
        <w:rPr>
          <w:sz w:val="28"/>
          <w:szCs w:val="28"/>
        </w:rPr>
        <w:t xml:space="preserve"> 201</w:t>
      </w:r>
      <w:r w:rsidR="00362932" w:rsidRPr="00A16B09">
        <w:rPr>
          <w:sz w:val="28"/>
          <w:szCs w:val="28"/>
        </w:rPr>
        <w:t>9</w:t>
      </w:r>
      <w:r w:rsidRPr="00A16B09">
        <w:rPr>
          <w:sz w:val="28"/>
          <w:szCs w:val="28"/>
        </w:rPr>
        <w:t>-20</w:t>
      </w:r>
      <w:r w:rsidR="00362932" w:rsidRPr="00A16B09">
        <w:rPr>
          <w:sz w:val="28"/>
          <w:szCs w:val="28"/>
        </w:rPr>
        <w:t>21</w:t>
      </w:r>
      <w:r w:rsidRPr="00A16B09">
        <w:rPr>
          <w:sz w:val="28"/>
          <w:szCs w:val="28"/>
        </w:rPr>
        <w:t xml:space="preserve"> годы</w:t>
      </w:r>
    </w:p>
    <w:p w:rsidR="0048692A" w:rsidRPr="00A16B09" w:rsidRDefault="0048692A" w:rsidP="0048692A">
      <w:pPr>
        <w:ind w:firstLine="426"/>
        <w:jc w:val="right"/>
        <w:rPr>
          <w:sz w:val="22"/>
          <w:szCs w:val="22"/>
        </w:rPr>
      </w:pPr>
      <w:r w:rsidRPr="00A16B09">
        <w:rPr>
          <w:sz w:val="22"/>
          <w:szCs w:val="22"/>
        </w:rPr>
        <w:t>Таблица 1</w:t>
      </w:r>
      <w:r w:rsidR="00362932" w:rsidRPr="00A16B09">
        <w:rPr>
          <w:sz w:val="22"/>
          <w:szCs w:val="22"/>
        </w:rPr>
        <w:t>1</w:t>
      </w:r>
      <w:r w:rsidRPr="00A16B09">
        <w:rPr>
          <w:sz w:val="22"/>
          <w:szCs w:val="22"/>
        </w:rPr>
        <w:t xml:space="preserve"> (тыс.руб</w:t>
      </w:r>
      <w:r w:rsidR="00DC5900">
        <w:rPr>
          <w:sz w:val="22"/>
          <w:szCs w:val="22"/>
        </w:rPr>
        <w:t>лей</w:t>
      </w:r>
      <w:r w:rsidRPr="00A16B09">
        <w:rPr>
          <w:sz w:val="22"/>
          <w:szCs w:val="22"/>
        </w:rPr>
        <w:t>)</w:t>
      </w:r>
    </w:p>
    <w:tbl>
      <w:tblPr>
        <w:tblW w:w="100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62"/>
        <w:gridCol w:w="1060"/>
        <w:gridCol w:w="1061"/>
        <w:gridCol w:w="1211"/>
        <w:gridCol w:w="1061"/>
        <w:gridCol w:w="1060"/>
      </w:tblGrid>
      <w:tr w:rsidR="00A16B09" w:rsidRPr="00A16B09" w:rsidTr="0052321A">
        <w:trPr>
          <w:trHeight w:val="101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E02FF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02FFC" w:rsidP="00362932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201</w:t>
            </w:r>
            <w:r w:rsidR="00362932" w:rsidRPr="00A16B09">
              <w:rPr>
                <w:sz w:val="20"/>
                <w:szCs w:val="20"/>
              </w:rPr>
              <w:t>9</w:t>
            </w:r>
            <w:r w:rsidRPr="00A16B09">
              <w:rPr>
                <w:sz w:val="20"/>
                <w:szCs w:val="20"/>
              </w:rPr>
              <w:t>год проект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362932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2020</w:t>
            </w:r>
            <w:r w:rsidR="00E02FFC" w:rsidRPr="00A16B09">
              <w:rPr>
                <w:sz w:val="20"/>
                <w:szCs w:val="20"/>
              </w:rPr>
              <w:t xml:space="preserve"> год проект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6268FC" w:rsidP="00362932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Темп роста </w:t>
            </w:r>
            <w:r w:rsidR="00362932" w:rsidRPr="00A16B09">
              <w:rPr>
                <w:sz w:val="20"/>
                <w:szCs w:val="20"/>
              </w:rPr>
              <w:t>2020/2019</w:t>
            </w:r>
            <w:r w:rsidR="00E02FFC" w:rsidRPr="00A16B09">
              <w:rPr>
                <w:sz w:val="20"/>
                <w:szCs w:val="20"/>
              </w:rPr>
              <w:t xml:space="preserve"> (% 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FFC" w:rsidRPr="00A16B09" w:rsidRDefault="00E02FFC" w:rsidP="0048692A">
            <w:pPr>
              <w:jc w:val="center"/>
              <w:rPr>
                <w:sz w:val="20"/>
                <w:szCs w:val="20"/>
              </w:rPr>
            </w:pPr>
          </w:p>
          <w:p w:rsidR="00E02FFC" w:rsidRPr="00A16B09" w:rsidRDefault="00362932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2021</w:t>
            </w:r>
            <w:r w:rsidR="00E02FFC" w:rsidRPr="00A16B09">
              <w:rPr>
                <w:sz w:val="20"/>
                <w:szCs w:val="20"/>
              </w:rPr>
              <w:t xml:space="preserve"> год проект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FFC" w:rsidRPr="00A16B09" w:rsidRDefault="006268FC" w:rsidP="00362932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Темп роста </w:t>
            </w:r>
            <w:r w:rsidR="00362932" w:rsidRPr="00A16B09">
              <w:rPr>
                <w:sz w:val="20"/>
                <w:szCs w:val="20"/>
              </w:rPr>
              <w:t>2021/2020</w:t>
            </w:r>
            <w:r w:rsidR="00E02FFC" w:rsidRPr="00A16B09">
              <w:rPr>
                <w:sz w:val="20"/>
                <w:szCs w:val="20"/>
              </w:rPr>
              <w:t xml:space="preserve"> (% )</w:t>
            </w:r>
          </w:p>
        </w:tc>
      </w:tr>
      <w:tr w:rsidR="00A16B09" w:rsidRPr="00A16B09" w:rsidTr="0052321A">
        <w:trPr>
          <w:trHeight w:val="84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526790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0102 </w:t>
            </w:r>
            <w:r w:rsidR="00E02FFC" w:rsidRPr="00A16B09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  <w:r w:rsidRPr="00A16B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2015,9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2015,9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C6A" w:rsidRPr="00A16B09" w:rsidRDefault="00EA3C6A" w:rsidP="0048692A">
            <w:pPr>
              <w:jc w:val="center"/>
              <w:rPr>
                <w:sz w:val="20"/>
                <w:szCs w:val="20"/>
              </w:rPr>
            </w:pPr>
          </w:p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2015,9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C6A" w:rsidRPr="00A16B09" w:rsidRDefault="00EA3C6A" w:rsidP="0048692A">
            <w:pPr>
              <w:jc w:val="center"/>
              <w:rPr>
                <w:sz w:val="20"/>
                <w:szCs w:val="20"/>
              </w:rPr>
            </w:pPr>
          </w:p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84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526790" w:rsidP="00113FB5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0103 </w:t>
            </w:r>
            <w:r w:rsidR="00E02FFC" w:rsidRPr="00A16B0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366,3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366,3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C6A" w:rsidRPr="00A16B09" w:rsidRDefault="00EA3C6A" w:rsidP="0048692A">
            <w:pPr>
              <w:jc w:val="center"/>
              <w:rPr>
                <w:sz w:val="20"/>
                <w:szCs w:val="20"/>
              </w:rPr>
            </w:pPr>
          </w:p>
          <w:p w:rsidR="00E02FFC" w:rsidRPr="00A16B09" w:rsidRDefault="00EA3C6A" w:rsidP="00EF0585">
            <w:pPr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366,0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C6A" w:rsidRPr="00A16B09" w:rsidRDefault="00EA3C6A" w:rsidP="0048692A">
            <w:pPr>
              <w:jc w:val="center"/>
              <w:rPr>
                <w:sz w:val="20"/>
                <w:szCs w:val="20"/>
              </w:rPr>
            </w:pPr>
          </w:p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84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526790" w:rsidP="00113FB5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0104 </w:t>
            </w:r>
            <w:r w:rsidR="00E02FFC" w:rsidRPr="00A16B09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EA3C6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15769,4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DC590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DC590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FFC" w:rsidRPr="00A16B09" w:rsidRDefault="00E02FFC" w:rsidP="0048692A">
            <w:pPr>
              <w:jc w:val="center"/>
              <w:rPr>
                <w:sz w:val="20"/>
                <w:szCs w:val="20"/>
              </w:rPr>
            </w:pPr>
          </w:p>
          <w:p w:rsidR="00EA3C6A" w:rsidRPr="00A16B09" w:rsidRDefault="00DC590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14122,6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Pr="00A16B09" w:rsidRDefault="006268FC" w:rsidP="008E5883">
            <w:pPr>
              <w:rPr>
                <w:sz w:val="20"/>
                <w:szCs w:val="20"/>
              </w:rPr>
            </w:pPr>
          </w:p>
          <w:p w:rsidR="008609DC" w:rsidRPr="00A16B09" w:rsidRDefault="00DC5900" w:rsidP="008E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A16B09" w:rsidRPr="00A16B09" w:rsidTr="0052321A">
        <w:trPr>
          <w:trHeight w:val="84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526790" w:rsidP="00113FB5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0105 </w:t>
            </w:r>
            <w:r w:rsidR="00E02FFC" w:rsidRPr="00A16B09">
              <w:rPr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C6A" w:rsidRPr="00A16B09" w:rsidRDefault="00EA3C6A" w:rsidP="0048692A">
            <w:pPr>
              <w:jc w:val="center"/>
              <w:rPr>
                <w:sz w:val="20"/>
                <w:szCs w:val="20"/>
              </w:rPr>
            </w:pPr>
          </w:p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Pr="00A16B09" w:rsidRDefault="006268FC" w:rsidP="0048692A">
            <w:pPr>
              <w:jc w:val="center"/>
              <w:rPr>
                <w:sz w:val="20"/>
                <w:szCs w:val="20"/>
              </w:rPr>
            </w:pPr>
          </w:p>
          <w:p w:rsidR="00EA3C6A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84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526790" w:rsidP="00113FB5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0106 </w:t>
            </w:r>
            <w:r w:rsidR="00E02FFC" w:rsidRPr="00A16B09">
              <w:rPr>
                <w:sz w:val="20"/>
                <w:szCs w:val="20"/>
              </w:rPr>
              <w:t>Обеспечение деятельности финансовых органов и органов финансового (финансово- бюджетного) надзора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6280,4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DC590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DC590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C6A" w:rsidRDefault="00EA3C6A" w:rsidP="00125BFF">
            <w:pPr>
              <w:rPr>
                <w:sz w:val="20"/>
                <w:szCs w:val="20"/>
              </w:rPr>
            </w:pPr>
          </w:p>
          <w:p w:rsidR="00DC5900" w:rsidRPr="00A16B09" w:rsidRDefault="00DC5900" w:rsidP="0012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Pr="00A16B09" w:rsidRDefault="006268FC" w:rsidP="0048692A">
            <w:pPr>
              <w:jc w:val="center"/>
              <w:rPr>
                <w:sz w:val="20"/>
                <w:szCs w:val="20"/>
              </w:rPr>
            </w:pPr>
          </w:p>
          <w:p w:rsidR="00EA3C6A" w:rsidRPr="00A16B09" w:rsidRDefault="00DC590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A16B09" w:rsidRPr="00A16B09" w:rsidTr="0052321A">
        <w:trPr>
          <w:trHeight w:val="84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EA3C6A" w:rsidP="00113FB5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0106 </w:t>
            </w:r>
            <w:r w:rsidR="00E02FFC" w:rsidRPr="00A16B09">
              <w:rPr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2081,3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2081,3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FFC" w:rsidRPr="00A16B09" w:rsidRDefault="00E02FFC" w:rsidP="0048692A">
            <w:pPr>
              <w:jc w:val="center"/>
              <w:rPr>
                <w:sz w:val="20"/>
                <w:szCs w:val="20"/>
              </w:rPr>
            </w:pPr>
          </w:p>
          <w:p w:rsidR="00EA3C6A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2081,3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Pr="00A16B09" w:rsidRDefault="006268FC" w:rsidP="0048692A">
            <w:pPr>
              <w:jc w:val="center"/>
              <w:rPr>
                <w:sz w:val="20"/>
                <w:szCs w:val="20"/>
              </w:rPr>
            </w:pPr>
          </w:p>
          <w:p w:rsidR="00EA3C6A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84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526790" w:rsidP="00900380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0111 </w:t>
            </w:r>
            <w:r w:rsidR="00E02FFC" w:rsidRPr="00A16B09">
              <w:rPr>
                <w:sz w:val="20"/>
                <w:szCs w:val="20"/>
              </w:rPr>
              <w:t>Резервные  фонды органов местного самоуправления</w:t>
            </w:r>
            <w:r w:rsidR="00E02FFC" w:rsidRPr="00A16B09">
              <w:rPr>
                <w:sz w:val="20"/>
                <w:szCs w:val="20"/>
              </w:rPr>
              <w:tab/>
            </w:r>
            <w:r w:rsidR="00E02FFC" w:rsidRPr="00A16B09">
              <w:rPr>
                <w:sz w:val="20"/>
                <w:szCs w:val="20"/>
              </w:rPr>
              <w:tab/>
            </w:r>
            <w:r w:rsidR="00E02FFC" w:rsidRPr="00A16B09">
              <w:rPr>
                <w:sz w:val="20"/>
                <w:szCs w:val="20"/>
              </w:rPr>
              <w:tab/>
            </w:r>
            <w:r w:rsidR="00E02FFC" w:rsidRPr="00A16B09">
              <w:rPr>
                <w:sz w:val="20"/>
                <w:szCs w:val="20"/>
              </w:rPr>
              <w:tab/>
            </w:r>
            <w:r w:rsidR="00E02FFC" w:rsidRPr="00A16B09">
              <w:rPr>
                <w:sz w:val="20"/>
                <w:szCs w:val="20"/>
              </w:rPr>
              <w:tab/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400,0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400,0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FFC" w:rsidRPr="00A16B09" w:rsidRDefault="00E02FFC" w:rsidP="0048692A">
            <w:pPr>
              <w:jc w:val="center"/>
              <w:rPr>
                <w:sz w:val="20"/>
                <w:szCs w:val="20"/>
              </w:rPr>
            </w:pPr>
          </w:p>
          <w:p w:rsidR="00EA3C6A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400,0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Pr="00A16B09" w:rsidRDefault="006268FC" w:rsidP="0048692A">
            <w:pPr>
              <w:jc w:val="center"/>
              <w:rPr>
                <w:sz w:val="20"/>
                <w:szCs w:val="20"/>
              </w:rPr>
            </w:pPr>
          </w:p>
          <w:p w:rsidR="00EA3C6A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84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90" w:rsidRPr="00A16B09" w:rsidRDefault="00526790" w:rsidP="00900380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0113 Другие общегосударственные вопросы</w:t>
            </w:r>
            <w:r w:rsidR="00EA3C6A" w:rsidRPr="00A16B09"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90" w:rsidRPr="00A16B09" w:rsidRDefault="00EA3C6A" w:rsidP="0048692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11775,8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90" w:rsidRPr="00A16B09" w:rsidRDefault="00DC590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12421,3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90" w:rsidRPr="00A16B09" w:rsidRDefault="00DC590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790" w:rsidRPr="00A16B09" w:rsidRDefault="00526790" w:rsidP="0048692A">
            <w:pPr>
              <w:jc w:val="center"/>
              <w:rPr>
                <w:sz w:val="20"/>
                <w:szCs w:val="20"/>
              </w:rPr>
            </w:pPr>
          </w:p>
          <w:p w:rsidR="00EA3C6A" w:rsidRPr="00A16B09" w:rsidRDefault="00DC590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13088,3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790" w:rsidRPr="00A16B09" w:rsidRDefault="00526790" w:rsidP="0048692A">
            <w:pPr>
              <w:jc w:val="center"/>
              <w:rPr>
                <w:sz w:val="20"/>
                <w:szCs w:val="20"/>
              </w:rPr>
            </w:pPr>
          </w:p>
          <w:p w:rsidR="00EA3C6A" w:rsidRPr="00A16B09" w:rsidRDefault="00DC590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A16B09" w:rsidRPr="00A16B09" w:rsidTr="0052321A">
        <w:trPr>
          <w:trHeight w:val="703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A" w:rsidRPr="00A16B09" w:rsidRDefault="00EA3C6A" w:rsidP="00EA3C6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-</w:t>
            </w:r>
            <w:r w:rsidR="008609DC" w:rsidRPr="00A16B09">
              <w:rPr>
                <w:sz w:val="20"/>
                <w:szCs w:val="20"/>
              </w:rPr>
              <w:t>о</w:t>
            </w:r>
            <w:r w:rsidRPr="00A16B09">
              <w:rPr>
                <w:sz w:val="20"/>
                <w:szCs w:val="20"/>
              </w:rPr>
              <w:t>беспечение деятельности управления муниципальным имуществом и земельными отношениями муниципального образования Балаганский район</w:t>
            </w:r>
          </w:p>
          <w:p w:rsidR="00E02FFC" w:rsidRPr="00A16B09" w:rsidRDefault="00E02FFC" w:rsidP="00265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EA3C6A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2157,3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EA3C6A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2157,3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FFC" w:rsidRPr="00A16B09" w:rsidRDefault="00E02FFC" w:rsidP="00265777">
            <w:pPr>
              <w:jc w:val="center"/>
              <w:rPr>
                <w:sz w:val="20"/>
                <w:szCs w:val="20"/>
              </w:rPr>
            </w:pPr>
          </w:p>
          <w:p w:rsidR="00EA3C6A" w:rsidRPr="00A16B09" w:rsidRDefault="00EA3C6A" w:rsidP="00265777">
            <w:pPr>
              <w:jc w:val="center"/>
              <w:rPr>
                <w:sz w:val="20"/>
                <w:szCs w:val="20"/>
              </w:rPr>
            </w:pPr>
          </w:p>
          <w:p w:rsidR="00EA3C6A" w:rsidRPr="00A16B09" w:rsidRDefault="00EA3C6A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2157,3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Pr="00A16B09" w:rsidRDefault="006268F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703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A" w:rsidRPr="00A16B09" w:rsidRDefault="00EA3C6A" w:rsidP="00EA3C6A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-</w:t>
            </w:r>
            <w:r w:rsidR="008609DC" w:rsidRPr="00A16B09">
              <w:rPr>
                <w:sz w:val="20"/>
                <w:szCs w:val="20"/>
              </w:rPr>
              <w:t>х</w:t>
            </w:r>
            <w:r w:rsidRPr="00A16B09">
              <w:rPr>
                <w:sz w:val="20"/>
                <w:szCs w:val="20"/>
              </w:rPr>
              <w:t>ранение, учет и использование архивных документов, относящихся к государственной собственности Иркутской области</w:t>
            </w:r>
          </w:p>
          <w:p w:rsidR="00EA3C6A" w:rsidRPr="00A16B09" w:rsidRDefault="00EA3C6A" w:rsidP="00EA3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C6A" w:rsidRPr="00A16B09" w:rsidRDefault="00EA3C6A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573,0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C6A" w:rsidRPr="00A16B09" w:rsidRDefault="00EA3C6A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515,3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C6A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C6A" w:rsidRPr="00A16B09" w:rsidRDefault="00EA3C6A" w:rsidP="00265777">
            <w:pPr>
              <w:jc w:val="center"/>
              <w:rPr>
                <w:sz w:val="20"/>
                <w:szCs w:val="20"/>
              </w:rPr>
            </w:pPr>
          </w:p>
          <w:p w:rsidR="00EA3C6A" w:rsidRPr="00A16B09" w:rsidRDefault="00EA3C6A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515,3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C6A" w:rsidRPr="00A16B09" w:rsidRDefault="00EA3C6A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703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C" w:rsidRPr="00A16B09" w:rsidRDefault="008609DC" w:rsidP="000413CC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-</w:t>
            </w:r>
            <w:r w:rsidR="000413CC" w:rsidRPr="00A16B09">
              <w:rPr>
                <w:sz w:val="20"/>
                <w:szCs w:val="20"/>
              </w:rPr>
              <w:t>полномочия в сфере труда</w:t>
            </w:r>
          </w:p>
          <w:p w:rsidR="000413CC" w:rsidRPr="00A16B09" w:rsidRDefault="000413CC" w:rsidP="00EA3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629,6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629,6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629,6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703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C" w:rsidRPr="00A16B09" w:rsidRDefault="008609DC" w:rsidP="000413CC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-</w:t>
            </w:r>
            <w:r w:rsidR="000413CC" w:rsidRPr="00A16B09">
              <w:rPr>
                <w:sz w:val="20"/>
                <w:szCs w:val="20"/>
              </w:rPr>
              <w:t>по определению персонального состава и обеспечению деятельности административных комиссий</w:t>
            </w:r>
          </w:p>
          <w:p w:rsidR="000413CC" w:rsidRPr="00A16B09" w:rsidRDefault="000413CC" w:rsidP="0004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629,6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629,6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8609DC">
            <w:pPr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629,6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703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C" w:rsidRPr="00A16B09" w:rsidRDefault="008609DC" w:rsidP="000413CC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-</w:t>
            </w:r>
            <w:r w:rsidR="000413CC" w:rsidRPr="00A16B09">
              <w:rPr>
                <w:sz w:val="20"/>
                <w:szCs w:val="20"/>
              </w:rPr>
      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0413CC" w:rsidRPr="00A16B09" w:rsidRDefault="000413CC" w:rsidP="0004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0,7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</w:p>
        </w:tc>
      </w:tr>
      <w:tr w:rsidR="00A16B09" w:rsidRPr="00A16B09" w:rsidTr="0052321A">
        <w:trPr>
          <w:trHeight w:val="703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C" w:rsidRPr="00A16B09" w:rsidRDefault="008609DC" w:rsidP="000413CC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-</w:t>
            </w:r>
            <w:r w:rsidR="000413CC" w:rsidRPr="00A16B09">
              <w:rPr>
                <w:sz w:val="20"/>
                <w:szCs w:val="20"/>
              </w:rPr>
              <w:t>в области противодействия коррупции</w:t>
            </w:r>
          </w:p>
          <w:p w:rsidR="000413CC" w:rsidRPr="00A16B09" w:rsidRDefault="000413CC" w:rsidP="0004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13,9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703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C" w:rsidRPr="00A16B09" w:rsidRDefault="008609DC" w:rsidP="000413CC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lastRenderedPageBreak/>
              <w:t>-</w:t>
            </w:r>
            <w:r w:rsidR="000413CC" w:rsidRPr="00A16B09">
              <w:rPr>
                <w:sz w:val="20"/>
                <w:szCs w:val="20"/>
              </w:rPr>
              <w:t>МКУ централизованная бухгалтерия МО Балаганский район</w:t>
            </w:r>
          </w:p>
          <w:p w:rsidR="000413CC" w:rsidRPr="00A16B09" w:rsidRDefault="000413CC" w:rsidP="0004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5309,2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5309,2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5309,2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703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8609DC" w:rsidP="008609DC">
            <w:pPr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-</w:t>
            </w:r>
            <w:r w:rsidR="00E02FFC" w:rsidRPr="00A16B09">
              <w:rPr>
                <w:sz w:val="20"/>
                <w:szCs w:val="20"/>
              </w:rPr>
              <w:t>МКУ «Единая дежурно-диспетчерская служба муниципального образования Балаганский район»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2462,5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2462,5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FFC" w:rsidRPr="00A16B09" w:rsidRDefault="00E02FF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2462,5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</w:p>
          <w:p w:rsidR="006268F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703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C" w:rsidRPr="00A16B09" w:rsidRDefault="000413CC" w:rsidP="0098419E">
            <w:pPr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162,5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162,5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162,5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703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C" w:rsidRPr="00A16B09" w:rsidRDefault="008609DC" w:rsidP="000413CC">
            <w:pPr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0705 </w:t>
            </w:r>
            <w:r w:rsidR="000413CC" w:rsidRPr="00A16B0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  <w:p w:rsidR="000413CC" w:rsidRPr="00A16B09" w:rsidRDefault="000413CC" w:rsidP="0098419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185,0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178,0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51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0413CC" w:rsidP="00060313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1001 </w:t>
            </w:r>
            <w:r w:rsidR="00E02FFC" w:rsidRPr="00A16B0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3145,0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3145,0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FFC" w:rsidRPr="00A16B09" w:rsidRDefault="00E02FF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3145,0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Pr="00A16B09" w:rsidRDefault="006268F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51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C" w:rsidRPr="00A16B09" w:rsidRDefault="000413CC" w:rsidP="00060313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1003 </w:t>
            </w:r>
          </w:p>
          <w:p w:rsidR="000413CC" w:rsidRPr="00A16B09" w:rsidRDefault="000413CC" w:rsidP="000413CC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  <w:p w:rsidR="000413CC" w:rsidRPr="00A16B09" w:rsidRDefault="000413CC" w:rsidP="0006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301,4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301,4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301,4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51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C" w:rsidRPr="00A16B09" w:rsidRDefault="000413CC" w:rsidP="00060313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1006 </w:t>
            </w:r>
          </w:p>
          <w:p w:rsidR="000413CC" w:rsidRPr="00A16B09" w:rsidRDefault="000413CC" w:rsidP="000413CC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в т.ч.</w:t>
            </w:r>
            <w:r w:rsidR="008609DC" w:rsidRPr="00A16B09">
              <w:rPr>
                <w:sz w:val="20"/>
                <w:szCs w:val="20"/>
              </w:rPr>
              <w:t>:</w:t>
            </w:r>
          </w:p>
          <w:p w:rsidR="000413CC" w:rsidRPr="00A16B09" w:rsidRDefault="000413CC" w:rsidP="0006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936,9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936,9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8609DC">
            <w:pPr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936,9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51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C" w:rsidRPr="00A16B09" w:rsidRDefault="008609DC" w:rsidP="000413CC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-</w:t>
            </w:r>
            <w:r w:rsidR="000413CC" w:rsidRPr="00A16B09">
              <w:rPr>
                <w:sz w:val="20"/>
                <w:szCs w:val="20"/>
              </w:rPr>
              <w:t>по предоставлению гражданам субсидий на оплату жилых помещений и коммунальных услуг</w:t>
            </w:r>
          </w:p>
          <w:p w:rsidR="000413CC" w:rsidRPr="00A16B09" w:rsidRDefault="000413CC" w:rsidP="0006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302,7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302,7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302,7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51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C" w:rsidRPr="00A16B09" w:rsidRDefault="008609DC" w:rsidP="000413CC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-</w:t>
            </w:r>
            <w:r w:rsidR="000413CC" w:rsidRPr="00A16B09">
              <w:rPr>
                <w:sz w:val="20"/>
                <w:szCs w:val="20"/>
              </w:rPr>
              <w:t>обеспечение деятельности районных (городских), районных в городах комиссий по делам несовершеннолетних и защите их прав</w:t>
            </w:r>
          </w:p>
          <w:p w:rsidR="000413CC" w:rsidRPr="00A16B09" w:rsidRDefault="000413CC" w:rsidP="0004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634,2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634,2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3C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8609DC">
            <w:pPr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634,2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</w:tr>
      <w:tr w:rsidR="00A16B09" w:rsidRPr="00A16B09" w:rsidTr="0052321A">
        <w:trPr>
          <w:trHeight w:val="5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0413CC" w:rsidP="00060313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 xml:space="preserve">1202 </w:t>
            </w:r>
            <w:r w:rsidR="00E02FFC" w:rsidRPr="00A16B09">
              <w:rPr>
                <w:sz w:val="20"/>
                <w:szCs w:val="20"/>
              </w:rPr>
              <w:t>Обеспечение деятельности периодической печати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1751,5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1751,5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FFC" w:rsidRPr="00A16B09" w:rsidRDefault="00E02FFC" w:rsidP="00265777">
            <w:pPr>
              <w:jc w:val="center"/>
              <w:rPr>
                <w:sz w:val="20"/>
                <w:szCs w:val="20"/>
              </w:rPr>
            </w:pPr>
          </w:p>
          <w:p w:rsidR="000413C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1751,5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Pr="00A16B09" w:rsidRDefault="006268FC" w:rsidP="00265777">
            <w:pPr>
              <w:jc w:val="center"/>
              <w:rPr>
                <w:sz w:val="20"/>
                <w:szCs w:val="20"/>
              </w:rPr>
            </w:pP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100,0</w:t>
            </w:r>
          </w:p>
          <w:p w:rsidR="008609DC" w:rsidRPr="00A16B09" w:rsidRDefault="008609DC" w:rsidP="00265777">
            <w:pPr>
              <w:jc w:val="center"/>
              <w:rPr>
                <w:sz w:val="20"/>
                <w:szCs w:val="20"/>
              </w:rPr>
            </w:pPr>
          </w:p>
        </w:tc>
      </w:tr>
      <w:tr w:rsidR="00A16B09" w:rsidRPr="00A16B09" w:rsidTr="0052321A">
        <w:trPr>
          <w:trHeight w:val="257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FC" w:rsidRPr="00A16B09" w:rsidRDefault="00E02FFC" w:rsidP="00900380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45172,4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DC5900" w:rsidP="00DC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FC" w:rsidRPr="00A16B09" w:rsidRDefault="00DC5900" w:rsidP="00265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FFC" w:rsidRPr="00A16B09" w:rsidRDefault="000413CC" w:rsidP="00265777">
            <w:pPr>
              <w:jc w:val="center"/>
              <w:rPr>
                <w:sz w:val="20"/>
                <w:szCs w:val="20"/>
              </w:rPr>
            </w:pPr>
            <w:r w:rsidRPr="00A16B09">
              <w:rPr>
                <w:sz w:val="20"/>
                <w:szCs w:val="20"/>
              </w:rPr>
              <w:t>41244,1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FFC" w:rsidRPr="00A16B09" w:rsidRDefault="00DC5900" w:rsidP="00265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</w:tbl>
    <w:p w:rsidR="00CA0C37" w:rsidRDefault="00C568C5" w:rsidP="00CA0C37">
      <w:pPr>
        <w:jc w:val="both"/>
        <w:rPr>
          <w:sz w:val="28"/>
          <w:szCs w:val="28"/>
        </w:rPr>
      </w:pPr>
      <w:r w:rsidRPr="00A16B09">
        <w:rPr>
          <w:sz w:val="28"/>
          <w:szCs w:val="28"/>
        </w:rPr>
        <w:t xml:space="preserve">      </w:t>
      </w:r>
      <w:r w:rsidR="00386C08" w:rsidRPr="00A16B09">
        <w:rPr>
          <w:sz w:val="28"/>
          <w:szCs w:val="28"/>
        </w:rPr>
        <w:t>По н</w:t>
      </w:r>
      <w:r w:rsidR="00AF66C0" w:rsidRPr="00A16B09">
        <w:rPr>
          <w:sz w:val="28"/>
          <w:szCs w:val="28"/>
        </w:rPr>
        <w:t>епрограммны</w:t>
      </w:r>
      <w:r w:rsidR="00386C08" w:rsidRPr="00A16B09">
        <w:rPr>
          <w:sz w:val="28"/>
          <w:szCs w:val="28"/>
        </w:rPr>
        <w:t>м</w:t>
      </w:r>
      <w:r w:rsidR="00AF66C0" w:rsidRPr="00A16B09">
        <w:rPr>
          <w:sz w:val="28"/>
          <w:szCs w:val="28"/>
        </w:rPr>
        <w:t xml:space="preserve"> направления</w:t>
      </w:r>
      <w:r w:rsidR="00386C08" w:rsidRPr="00A16B09">
        <w:rPr>
          <w:sz w:val="28"/>
          <w:szCs w:val="28"/>
        </w:rPr>
        <w:t>м</w:t>
      </w:r>
      <w:r w:rsidR="00AF66C0" w:rsidRPr="00A16B09">
        <w:rPr>
          <w:sz w:val="28"/>
          <w:szCs w:val="28"/>
        </w:rPr>
        <w:t xml:space="preserve"> деятельности в проекте бюджета </w:t>
      </w:r>
      <w:r w:rsidRPr="00A16B09">
        <w:rPr>
          <w:sz w:val="28"/>
          <w:szCs w:val="28"/>
        </w:rPr>
        <w:t xml:space="preserve">муниципального образования </w:t>
      </w:r>
      <w:r w:rsidR="00AF66C0" w:rsidRPr="00A16B09">
        <w:rPr>
          <w:sz w:val="28"/>
          <w:szCs w:val="28"/>
        </w:rPr>
        <w:t>201</w:t>
      </w:r>
      <w:r w:rsidR="00864645" w:rsidRPr="00A16B09">
        <w:rPr>
          <w:sz w:val="28"/>
          <w:szCs w:val="28"/>
        </w:rPr>
        <w:t>9</w:t>
      </w:r>
      <w:r w:rsidR="00AF66C0" w:rsidRPr="00A16B09">
        <w:rPr>
          <w:sz w:val="28"/>
          <w:szCs w:val="28"/>
        </w:rPr>
        <w:t xml:space="preserve"> года в сравнении с оценкой исполнения  бюджета 201</w:t>
      </w:r>
      <w:r w:rsidR="00864645" w:rsidRPr="00A16B09">
        <w:rPr>
          <w:sz w:val="28"/>
          <w:szCs w:val="28"/>
        </w:rPr>
        <w:t>8</w:t>
      </w:r>
      <w:r w:rsidR="00AF66C0" w:rsidRPr="00A16B09">
        <w:rPr>
          <w:sz w:val="28"/>
          <w:szCs w:val="28"/>
        </w:rPr>
        <w:t xml:space="preserve"> года, </w:t>
      </w:r>
      <w:r w:rsidR="00386C08" w:rsidRPr="00A16B09">
        <w:rPr>
          <w:sz w:val="28"/>
          <w:szCs w:val="28"/>
        </w:rPr>
        <w:t xml:space="preserve">наблюдается </w:t>
      </w:r>
      <w:r w:rsidR="00BF0959">
        <w:rPr>
          <w:sz w:val="28"/>
          <w:szCs w:val="28"/>
        </w:rPr>
        <w:t>сниже</w:t>
      </w:r>
      <w:r w:rsidR="00D4395F" w:rsidRPr="00A16B09">
        <w:rPr>
          <w:sz w:val="28"/>
          <w:szCs w:val="28"/>
        </w:rPr>
        <w:t xml:space="preserve">ние непрограммных расходов </w:t>
      </w:r>
      <w:r w:rsidR="00CD1D92" w:rsidRPr="00A16B09">
        <w:rPr>
          <w:sz w:val="28"/>
          <w:szCs w:val="28"/>
        </w:rPr>
        <w:t xml:space="preserve"> на 5,7 %.</w:t>
      </w:r>
      <w:r w:rsidR="00AF66C0" w:rsidRPr="00A16B09">
        <w:rPr>
          <w:sz w:val="28"/>
          <w:szCs w:val="28"/>
        </w:rPr>
        <w:t xml:space="preserve"> </w:t>
      </w:r>
    </w:p>
    <w:p w:rsidR="00CA0C37" w:rsidRDefault="00CA0C37" w:rsidP="00CA0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2019 год проектом бюджета предлагается утвердить на реализацию  непрограммных направлений бюджетные ассигнования в сумме 4</w:t>
      </w:r>
      <w:r w:rsidR="00DC5900">
        <w:rPr>
          <w:sz w:val="28"/>
          <w:szCs w:val="28"/>
        </w:rPr>
        <w:t>5</w:t>
      </w:r>
      <w:r>
        <w:rPr>
          <w:sz w:val="28"/>
          <w:szCs w:val="28"/>
        </w:rPr>
        <w:t>172,4 тыс. рублей, в том числе:</w:t>
      </w:r>
    </w:p>
    <w:p w:rsidR="00CA0C37" w:rsidRDefault="00CA0C37" w:rsidP="00CA0C37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-расход</w:t>
      </w:r>
      <w:r w:rsidR="00A74CE6">
        <w:rPr>
          <w:sz w:val="28"/>
          <w:szCs w:val="28"/>
        </w:rPr>
        <w:t>ы</w:t>
      </w:r>
      <w:r>
        <w:rPr>
          <w:sz w:val="28"/>
          <w:szCs w:val="28"/>
        </w:rPr>
        <w:t xml:space="preserve"> на выплату </w:t>
      </w:r>
      <w:r w:rsidR="00A74CE6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 xml:space="preserve">персоналу учреждений  </w:t>
      </w:r>
      <w:r w:rsidR="00A74CE6">
        <w:rPr>
          <w:sz w:val="28"/>
          <w:szCs w:val="28"/>
        </w:rPr>
        <w:t>и взносов по  обязательному социальному страхованию 59665,1 тыс. рублей или 63% от норматива ФОТ;</w:t>
      </w:r>
    </w:p>
    <w:p w:rsidR="00A74CE6" w:rsidRDefault="00A74CE6" w:rsidP="00CA0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услуг ЖКХ электороэнергии, тепловой энергии </w:t>
      </w:r>
      <w:r w:rsidR="00966727">
        <w:rPr>
          <w:sz w:val="28"/>
          <w:szCs w:val="28"/>
        </w:rPr>
        <w:t>1004,5</w:t>
      </w:r>
      <w:r>
        <w:rPr>
          <w:sz w:val="28"/>
          <w:szCs w:val="28"/>
        </w:rPr>
        <w:t xml:space="preserve"> тыс. рублей или 66,7 % от планового потребления;</w:t>
      </w:r>
    </w:p>
    <w:p w:rsidR="00E233FD" w:rsidRDefault="00A74CE6" w:rsidP="00CA0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-услуги связи </w:t>
      </w:r>
      <w:r w:rsidR="00966727">
        <w:rPr>
          <w:sz w:val="28"/>
          <w:szCs w:val="28"/>
        </w:rPr>
        <w:t>500,3</w:t>
      </w:r>
      <w:r>
        <w:rPr>
          <w:sz w:val="28"/>
          <w:szCs w:val="28"/>
        </w:rPr>
        <w:t xml:space="preserve"> тыс. рублей или 66,7 % </w:t>
      </w:r>
      <w:r w:rsidR="00C0584D">
        <w:rPr>
          <w:sz w:val="28"/>
          <w:szCs w:val="28"/>
        </w:rPr>
        <w:t xml:space="preserve">от </w:t>
      </w:r>
      <w:r>
        <w:rPr>
          <w:sz w:val="28"/>
          <w:szCs w:val="28"/>
        </w:rPr>
        <w:t>плановых назначений;</w:t>
      </w:r>
    </w:p>
    <w:p w:rsidR="00A74CE6" w:rsidRDefault="00A74CE6" w:rsidP="00CA0C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0584D">
        <w:rPr>
          <w:sz w:val="28"/>
          <w:szCs w:val="28"/>
        </w:rPr>
        <w:t xml:space="preserve"> </w:t>
      </w:r>
      <w:r w:rsidR="00C0584D" w:rsidRPr="00C0584D">
        <w:rPr>
          <w:sz w:val="28"/>
          <w:szCs w:val="28"/>
        </w:rPr>
        <w:t>доплаты к пенсиям, дополнительное пенсионное обеспечение</w:t>
      </w:r>
      <w:r w:rsidR="00C0584D">
        <w:rPr>
          <w:sz w:val="28"/>
          <w:szCs w:val="28"/>
        </w:rPr>
        <w:t xml:space="preserve"> 3145,0 тыс. рублей</w:t>
      </w:r>
      <w:r w:rsidR="00E233FD">
        <w:rPr>
          <w:sz w:val="28"/>
          <w:szCs w:val="28"/>
        </w:rPr>
        <w:t xml:space="preserve"> или 100% (</w:t>
      </w:r>
      <w:r w:rsidR="00966727">
        <w:rPr>
          <w:sz w:val="28"/>
          <w:szCs w:val="28"/>
        </w:rPr>
        <w:t xml:space="preserve">у 25 человек </w:t>
      </w:r>
      <w:r w:rsidR="009D76C4">
        <w:rPr>
          <w:sz w:val="28"/>
          <w:szCs w:val="28"/>
        </w:rPr>
        <w:t xml:space="preserve"> закреплено </w:t>
      </w:r>
      <w:r w:rsidR="00966727">
        <w:rPr>
          <w:sz w:val="28"/>
          <w:szCs w:val="28"/>
        </w:rPr>
        <w:t xml:space="preserve">право на </w:t>
      </w:r>
      <w:r w:rsidR="009D76C4">
        <w:rPr>
          <w:sz w:val="28"/>
          <w:szCs w:val="28"/>
        </w:rPr>
        <w:t xml:space="preserve">выплату </w:t>
      </w:r>
      <w:r w:rsidR="00E233FD">
        <w:rPr>
          <w:sz w:val="28"/>
          <w:szCs w:val="28"/>
        </w:rPr>
        <w:t>до</w:t>
      </w:r>
      <w:r w:rsidR="00966727">
        <w:rPr>
          <w:sz w:val="28"/>
          <w:szCs w:val="28"/>
        </w:rPr>
        <w:t>полнительно</w:t>
      </w:r>
      <w:r w:rsidR="009D76C4">
        <w:rPr>
          <w:sz w:val="28"/>
          <w:szCs w:val="28"/>
        </w:rPr>
        <w:t>го</w:t>
      </w:r>
      <w:r w:rsidR="00966727">
        <w:rPr>
          <w:sz w:val="28"/>
          <w:szCs w:val="28"/>
        </w:rPr>
        <w:t xml:space="preserve"> пенсионно</w:t>
      </w:r>
      <w:r w:rsidR="009D76C4">
        <w:rPr>
          <w:sz w:val="28"/>
          <w:szCs w:val="28"/>
        </w:rPr>
        <w:t xml:space="preserve">го </w:t>
      </w:r>
      <w:r w:rsidR="00966727">
        <w:rPr>
          <w:sz w:val="28"/>
          <w:szCs w:val="28"/>
        </w:rPr>
        <w:t>обеспечени</w:t>
      </w:r>
      <w:r w:rsidR="009D76C4">
        <w:rPr>
          <w:sz w:val="28"/>
          <w:szCs w:val="28"/>
        </w:rPr>
        <w:t>я</w:t>
      </w:r>
      <w:r w:rsidR="00966727">
        <w:rPr>
          <w:sz w:val="28"/>
          <w:szCs w:val="28"/>
        </w:rPr>
        <w:t>);</w:t>
      </w:r>
    </w:p>
    <w:p w:rsidR="00CA0C37" w:rsidRDefault="00E233FD" w:rsidP="00E233FD">
      <w:pPr>
        <w:jc w:val="both"/>
        <w:rPr>
          <w:sz w:val="28"/>
          <w:szCs w:val="28"/>
        </w:rPr>
      </w:pPr>
      <w:r w:rsidRPr="00E233FD">
        <w:rPr>
          <w:sz w:val="28"/>
          <w:szCs w:val="28"/>
        </w:rPr>
        <w:t>-приобретение ГСМ</w:t>
      </w:r>
      <w:r>
        <w:rPr>
          <w:sz w:val="28"/>
          <w:szCs w:val="28"/>
        </w:rPr>
        <w:t xml:space="preserve"> </w:t>
      </w:r>
      <w:r w:rsidR="00966727">
        <w:rPr>
          <w:sz w:val="28"/>
          <w:szCs w:val="28"/>
        </w:rPr>
        <w:t>715,5</w:t>
      </w:r>
      <w:r>
        <w:rPr>
          <w:sz w:val="28"/>
          <w:szCs w:val="28"/>
        </w:rPr>
        <w:t xml:space="preserve"> тыс. р</w:t>
      </w:r>
      <w:r w:rsidR="00966727">
        <w:rPr>
          <w:sz w:val="28"/>
          <w:szCs w:val="28"/>
        </w:rPr>
        <w:t>ублей;</w:t>
      </w:r>
    </w:p>
    <w:p w:rsidR="00966727" w:rsidRDefault="00966727" w:rsidP="00E233FD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запасных частей, оргтехники 1042 тыс. рублей;</w:t>
      </w:r>
    </w:p>
    <w:p w:rsidR="00966727" w:rsidRPr="00E233FD" w:rsidRDefault="00966727" w:rsidP="00E233FD">
      <w:pPr>
        <w:jc w:val="both"/>
        <w:rPr>
          <w:sz w:val="28"/>
          <w:szCs w:val="28"/>
        </w:rPr>
      </w:pPr>
      <w:r>
        <w:rPr>
          <w:sz w:val="28"/>
          <w:szCs w:val="28"/>
        </w:rPr>
        <w:t>-уплата транспортного налога</w:t>
      </w:r>
      <w:r w:rsidR="00CE61A1">
        <w:rPr>
          <w:sz w:val="28"/>
          <w:szCs w:val="28"/>
        </w:rPr>
        <w:t xml:space="preserve"> 58,9 тыс. рублей.</w:t>
      </w:r>
    </w:p>
    <w:p w:rsidR="002F1CD2" w:rsidRDefault="002F1CD2" w:rsidP="0052321A">
      <w:pPr>
        <w:jc w:val="center"/>
        <w:rPr>
          <w:b/>
          <w:sz w:val="28"/>
          <w:szCs w:val="28"/>
        </w:rPr>
      </w:pPr>
    </w:p>
    <w:p w:rsidR="002F1CD2" w:rsidRDefault="002F1CD2" w:rsidP="0052321A">
      <w:pPr>
        <w:jc w:val="center"/>
        <w:rPr>
          <w:b/>
          <w:sz w:val="28"/>
          <w:szCs w:val="28"/>
        </w:rPr>
      </w:pPr>
    </w:p>
    <w:p w:rsidR="00C23B0A" w:rsidRPr="00A16B09" w:rsidRDefault="0052321A" w:rsidP="0052321A">
      <w:pPr>
        <w:jc w:val="center"/>
        <w:rPr>
          <w:b/>
          <w:sz w:val="28"/>
          <w:szCs w:val="28"/>
        </w:rPr>
      </w:pPr>
      <w:r w:rsidRPr="00A16B09">
        <w:rPr>
          <w:b/>
          <w:sz w:val="28"/>
          <w:szCs w:val="28"/>
        </w:rPr>
        <w:lastRenderedPageBreak/>
        <w:t>Выводы и рекомендации:</w:t>
      </w:r>
    </w:p>
    <w:p w:rsidR="00F8591C" w:rsidRPr="00A16B09" w:rsidRDefault="00C23B0A" w:rsidP="00C23B0A">
      <w:pPr>
        <w:ind w:firstLine="426"/>
        <w:jc w:val="both"/>
        <w:rPr>
          <w:sz w:val="28"/>
          <w:szCs w:val="28"/>
        </w:rPr>
      </w:pPr>
      <w:r w:rsidRPr="00A16B09">
        <w:rPr>
          <w:sz w:val="28"/>
          <w:szCs w:val="28"/>
        </w:rPr>
        <w:t>1. Перечень и содержание документов, представленных одновременно с проектом</w:t>
      </w:r>
      <w:r w:rsidR="00F8591C" w:rsidRPr="00A16B09">
        <w:rPr>
          <w:sz w:val="28"/>
          <w:szCs w:val="28"/>
        </w:rPr>
        <w:t xml:space="preserve"> </w:t>
      </w:r>
      <w:r w:rsidR="00C95668" w:rsidRPr="00A16B09">
        <w:rPr>
          <w:sz w:val="28"/>
          <w:szCs w:val="28"/>
        </w:rPr>
        <w:t xml:space="preserve">решения </w:t>
      </w:r>
      <w:r w:rsidR="00460DAE" w:rsidRPr="00A16B09">
        <w:rPr>
          <w:sz w:val="28"/>
          <w:szCs w:val="28"/>
        </w:rPr>
        <w:t xml:space="preserve">Думы муниципального образования Балаганский район  </w:t>
      </w:r>
      <w:r w:rsidR="00A63A83" w:rsidRPr="00A16B09">
        <w:rPr>
          <w:sz w:val="28"/>
          <w:szCs w:val="28"/>
        </w:rPr>
        <w:t>«</w:t>
      </w:r>
      <w:r w:rsidR="00460DAE" w:rsidRPr="00A16B09">
        <w:rPr>
          <w:sz w:val="28"/>
          <w:szCs w:val="28"/>
        </w:rPr>
        <w:t xml:space="preserve">О </w:t>
      </w:r>
      <w:r w:rsidRPr="00A16B09">
        <w:rPr>
          <w:sz w:val="28"/>
          <w:szCs w:val="28"/>
        </w:rPr>
        <w:t>бюджет</w:t>
      </w:r>
      <w:r w:rsidR="00460DAE" w:rsidRPr="00A16B09">
        <w:rPr>
          <w:sz w:val="28"/>
          <w:szCs w:val="28"/>
        </w:rPr>
        <w:t>е</w:t>
      </w:r>
      <w:r w:rsidRPr="00A16B09">
        <w:rPr>
          <w:sz w:val="28"/>
          <w:szCs w:val="28"/>
        </w:rPr>
        <w:t xml:space="preserve"> </w:t>
      </w:r>
      <w:r w:rsidR="00460DAE" w:rsidRPr="00A16B09">
        <w:rPr>
          <w:sz w:val="28"/>
          <w:szCs w:val="28"/>
        </w:rPr>
        <w:t xml:space="preserve">муниципального образования  Балаганский район </w:t>
      </w:r>
      <w:r w:rsidRPr="00A16B09">
        <w:rPr>
          <w:sz w:val="28"/>
          <w:szCs w:val="28"/>
        </w:rPr>
        <w:t>на 201</w:t>
      </w:r>
      <w:r w:rsidR="0074274C" w:rsidRPr="00A16B09">
        <w:rPr>
          <w:sz w:val="28"/>
          <w:szCs w:val="28"/>
        </w:rPr>
        <w:t>9</w:t>
      </w:r>
      <w:r w:rsidRPr="00A16B09">
        <w:rPr>
          <w:sz w:val="28"/>
          <w:szCs w:val="28"/>
        </w:rPr>
        <w:t xml:space="preserve"> год</w:t>
      </w:r>
      <w:r w:rsidR="00F8591C" w:rsidRPr="00A16B09">
        <w:rPr>
          <w:sz w:val="28"/>
          <w:szCs w:val="28"/>
        </w:rPr>
        <w:t xml:space="preserve"> и </w:t>
      </w:r>
      <w:r w:rsidR="00921A0E" w:rsidRPr="00A16B09">
        <w:rPr>
          <w:sz w:val="28"/>
          <w:szCs w:val="28"/>
        </w:rPr>
        <w:t xml:space="preserve">на </w:t>
      </w:r>
      <w:r w:rsidR="00F8591C" w:rsidRPr="00A16B09">
        <w:rPr>
          <w:sz w:val="28"/>
          <w:szCs w:val="28"/>
        </w:rPr>
        <w:t>плановый период 20</w:t>
      </w:r>
      <w:r w:rsidR="0074274C" w:rsidRPr="00A16B09">
        <w:rPr>
          <w:sz w:val="28"/>
          <w:szCs w:val="28"/>
        </w:rPr>
        <w:t>20</w:t>
      </w:r>
      <w:r w:rsidR="00460DAE" w:rsidRPr="00A16B09">
        <w:rPr>
          <w:sz w:val="28"/>
          <w:szCs w:val="28"/>
        </w:rPr>
        <w:t xml:space="preserve"> и </w:t>
      </w:r>
      <w:r w:rsidR="00F8591C" w:rsidRPr="00A16B09">
        <w:rPr>
          <w:sz w:val="28"/>
          <w:szCs w:val="28"/>
        </w:rPr>
        <w:t>20</w:t>
      </w:r>
      <w:r w:rsidR="00460DAE" w:rsidRPr="00A16B09">
        <w:rPr>
          <w:sz w:val="28"/>
          <w:szCs w:val="28"/>
        </w:rPr>
        <w:t>2</w:t>
      </w:r>
      <w:r w:rsidR="0074274C" w:rsidRPr="00A16B09">
        <w:rPr>
          <w:sz w:val="28"/>
          <w:szCs w:val="28"/>
        </w:rPr>
        <w:t>1</w:t>
      </w:r>
      <w:r w:rsidR="00F8591C" w:rsidRPr="00A16B09">
        <w:rPr>
          <w:sz w:val="28"/>
          <w:szCs w:val="28"/>
        </w:rPr>
        <w:t xml:space="preserve"> годов</w:t>
      </w:r>
      <w:r w:rsidR="00850DD3" w:rsidRPr="00A16B09">
        <w:rPr>
          <w:sz w:val="28"/>
          <w:szCs w:val="28"/>
        </w:rPr>
        <w:t>»</w:t>
      </w:r>
      <w:r w:rsidRPr="00A16B09">
        <w:rPr>
          <w:sz w:val="28"/>
          <w:szCs w:val="28"/>
        </w:rPr>
        <w:t xml:space="preserve">, соответствуют требованиям </w:t>
      </w:r>
      <w:r w:rsidR="00F8591C" w:rsidRPr="00A16B09">
        <w:rPr>
          <w:sz w:val="28"/>
          <w:szCs w:val="28"/>
        </w:rPr>
        <w:t>Бюджетного кодекса Российской Федерации.</w:t>
      </w:r>
    </w:p>
    <w:p w:rsidR="004C51F6" w:rsidRPr="00A16B09" w:rsidRDefault="00F8591C" w:rsidP="00C23B0A">
      <w:pPr>
        <w:ind w:firstLine="426"/>
        <w:jc w:val="both"/>
        <w:rPr>
          <w:sz w:val="28"/>
          <w:szCs w:val="28"/>
        </w:rPr>
      </w:pPr>
      <w:r w:rsidRPr="00A16B09">
        <w:rPr>
          <w:sz w:val="28"/>
          <w:szCs w:val="28"/>
        </w:rPr>
        <w:t xml:space="preserve">2. Проект бюджета </w:t>
      </w:r>
      <w:r w:rsidR="005C525C" w:rsidRPr="00A16B09">
        <w:rPr>
          <w:sz w:val="28"/>
          <w:szCs w:val="28"/>
        </w:rPr>
        <w:t xml:space="preserve">муниципального образования </w:t>
      </w:r>
      <w:r w:rsidRPr="00A16B09">
        <w:rPr>
          <w:sz w:val="28"/>
          <w:szCs w:val="28"/>
        </w:rPr>
        <w:t>подготовлен в соответствии со статьей 169 БК</w:t>
      </w:r>
      <w:r w:rsidR="004C51F6" w:rsidRPr="00A16B09">
        <w:rPr>
          <w:sz w:val="28"/>
          <w:szCs w:val="28"/>
        </w:rPr>
        <w:t xml:space="preserve"> </w:t>
      </w:r>
      <w:r w:rsidRPr="00A16B09">
        <w:rPr>
          <w:sz w:val="28"/>
          <w:szCs w:val="28"/>
        </w:rPr>
        <w:t xml:space="preserve">РФ на очередной финансовый год и плановый период. </w:t>
      </w:r>
      <w:r w:rsidR="00A63A83" w:rsidRPr="00A16B09">
        <w:rPr>
          <w:sz w:val="28"/>
          <w:szCs w:val="28"/>
        </w:rPr>
        <w:t>Р</w:t>
      </w:r>
      <w:r w:rsidRPr="00A16B09">
        <w:rPr>
          <w:sz w:val="28"/>
          <w:szCs w:val="28"/>
        </w:rPr>
        <w:t>асходы бюджет</w:t>
      </w:r>
      <w:r w:rsidR="0074274C" w:rsidRPr="00A16B09">
        <w:rPr>
          <w:sz w:val="28"/>
          <w:szCs w:val="28"/>
        </w:rPr>
        <w:t>а сформированы по 20</w:t>
      </w:r>
      <w:r w:rsidRPr="00A16B09">
        <w:rPr>
          <w:sz w:val="28"/>
          <w:szCs w:val="28"/>
        </w:rPr>
        <w:t xml:space="preserve"> муниципальным программам, которые составляют </w:t>
      </w:r>
      <w:r w:rsidR="0074274C" w:rsidRPr="00A16B09">
        <w:rPr>
          <w:sz w:val="28"/>
          <w:szCs w:val="28"/>
        </w:rPr>
        <w:t>89,6</w:t>
      </w:r>
      <w:r w:rsidRPr="00A16B09">
        <w:rPr>
          <w:sz w:val="28"/>
          <w:szCs w:val="28"/>
        </w:rPr>
        <w:t xml:space="preserve">% от общего объема расходов </w:t>
      </w:r>
      <w:r w:rsidR="00821174" w:rsidRPr="00A16B09">
        <w:rPr>
          <w:sz w:val="28"/>
          <w:szCs w:val="28"/>
        </w:rPr>
        <w:t xml:space="preserve">бюджета муниципального образования </w:t>
      </w:r>
      <w:r w:rsidRPr="00A16B09">
        <w:rPr>
          <w:sz w:val="28"/>
          <w:szCs w:val="28"/>
        </w:rPr>
        <w:t xml:space="preserve">и по непрограммным направлениям деятельности, которые составляют </w:t>
      </w:r>
      <w:r w:rsidR="0074274C" w:rsidRPr="00A16B09">
        <w:rPr>
          <w:sz w:val="28"/>
          <w:szCs w:val="28"/>
        </w:rPr>
        <w:t>10,4</w:t>
      </w:r>
      <w:r w:rsidRPr="00A16B09">
        <w:rPr>
          <w:sz w:val="28"/>
          <w:szCs w:val="28"/>
        </w:rPr>
        <w:t>%</w:t>
      </w:r>
      <w:r w:rsidR="004C51F6" w:rsidRPr="00A16B09">
        <w:rPr>
          <w:sz w:val="28"/>
          <w:szCs w:val="28"/>
        </w:rPr>
        <w:t xml:space="preserve"> объема расходов бюджета.</w:t>
      </w:r>
      <w:r w:rsidR="00933F1E" w:rsidRPr="00A16B09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33F1E" w:rsidRPr="00A16B09">
        <w:rPr>
          <w:sz w:val="28"/>
          <w:szCs w:val="28"/>
          <w:shd w:val="clear" w:color="auto" w:fill="FFFFFF"/>
        </w:rPr>
        <w:t xml:space="preserve">Это свидетельствует о социальной ориентированности бюджетных расходов, отражает стремление к достижению долгосрочной цели социально-экономического развития </w:t>
      </w:r>
      <w:r w:rsidR="00CF6233" w:rsidRPr="00A16B09">
        <w:rPr>
          <w:sz w:val="28"/>
          <w:szCs w:val="28"/>
          <w:shd w:val="clear" w:color="auto" w:fill="FFFFFF"/>
        </w:rPr>
        <w:t>муниципального района.</w:t>
      </w:r>
    </w:p>
    <w:p w:rsidR="00142C65" w:rsidRPr="00A16B09" w:rsidRDefault="004C51F6" w:rsidP="00C23B0A">
      <w:pPr>
        <w:ind w:firstLine="426"/>
        <w:jc w:val="both"/>
        <w:rPr>
          <w:sz w:val="28"/>
          <w:szCs w:val="28"/>
        </w:rPr>
      </w:pPr>
      <w:r w:rsidRPr="00A16B09">
        <w:rPr>
          <w:sz w:val="28"/>
          <w:szCs w:val="28"/>
        </w:rPr>
        <w:t xml:space="preserve">3. Экспертиза </w:t>
      </w:r>
      <w:r w:rsidR="00142C65" w:rsidRPr="00A16B09">
        <w:rPr>
          <w:sz w:val="28"/>
          <w:szCs w:val="28"/>
        </w:rPr>
        <w:t>показала, что проект бюджета</w:t>
      </w:r>
      <w:r w:rsidR="00C568C5" w:rsidRPr="00A16B09">
        <w:rPr>
          <w:sz w:val="28"/>
          <w:szCs w:val="28"/>
        </w:rPr>
        <w:t xml:space="preserve"> муниципального образования</w:t>
      </w:r>
      <w:r w:rsidR="00142C65" w:rsidRPr="00A16B09">
        <w:rPr>
          <w:sz w:val="28"/>
          <w:szCs w:val="28"/>
        </w:rPr>
        <w:t>, составленный на трехлетний период, в части планового периода 201</w:t>
      </w:r>
      <w:r w:rsidR="00A63A83" w:rsidRPr="00A16B09">
        <w:rPr>
          <w:sz w:val="28"/>
          <w:szCs w:val="28"/>
        </w:rPr>
        <w:t>9 и 202</w:t>
      </w:r>
      <w:r w:rsidR="0074274C" w:rsidRPr="00A16B09">
        <w:rPr>
          <w:sz w:val="28"/>
          <w:szCs w:val="28"/>
        </w:rPr>
        <w:t>1</w:t>
      </w:r>
      <w:r w:rsidR="00142C65" w:rsidRPr="00A16B09">
        <w:rPr>
          <w:sz w:val="28"/>
          <w:szCs w:val="28"/>
        </w:rPr>
        <w:t xml:space="preserve"> годов сохраняет преемственность основных параметров бюджета 201</w:t>
      </w:r>
      <w:r w:rsidR="00A63A83" w:rsidRPr="00A16B09">
        <w:rPr>
          <w:sz w:val="28"/>
          <w:szCs w:val="28"/>
        </w:rPr>
        <w:t>8</w:t>
      </w:r>
      <w:r w:rsidR="00142C65" w:rsidRPr="00A16B09">
        <w:rPr>
          <w:sz w:val="28"/>
          <w:szCs w:val="28"/>
        </w:rPr>
        <w:t xml:space="preserve"> года.</w:t>
      </w:r>
    </w:p>
    <w:p w:rsidR="00C23B0A" w:rsidRPr="00A16B09" w:rsidRDefault="00142C65" w:rsidP="00C23B0A">
      <w:pPr>
        <w:ind w:firstLine="426"/>
        <w:jc w:val="both"/>
        <w:rPr>
          <w:sz w:val="28"/>
          <w:szCs w:val="28"/>
        </w:rPr>
      </w:pPr>
      <w:r w:rsidRPr="00A16B09">
        <w:rPr>
          <w:sz w:val="28"/>
          <w:szCs w:val="28"/>
        </w:rPr>
        <w:t>Проектом бюджета</w:t>
      </w:r>
      <w:r w:rsidR="00C568C5" w:rsidRPr="00A16B09">
        <w:rPr>
          <w:sz w:val="28"/>
          <w:szCs w:val="28"/>
        </w:rPr>
        <w:t xml:space="preserve"> муниципального образования</w:t>
      </w:r>
      <w:r w:rsidR="00F12D50" w:rsidRPr="00A16B09">
        <w:rPr>
          <w:sz w:val="28"/>
          <w:szCs w:val="28"/>
        </w:rPr>
        <w:t xml:space="preserve"> на 201</w:t>
      </w:r>
      <w:r w:rsidR="0074274C" w:rsidRPr="00A16B09">
        <w:rPr>
          <w:sz w:val="28"/>
          <w:szCs w:val="28"/>
        </w:rPr>
        <w:t>9</w:t>
      </w:r>
      <w:r w:rsidR="00F12D50" w:rsidRPr="00A16B09">
        <w:rPr>
          <w:sz w:val="28"/>
          <w:szCs w:val="28"/>
        </w:rPr>
        <w:t xml:space="preserve"> год</w:t>
      </w:r>
      <w:r w:rsidRPr="00A16B09">
        <w:rPr>
          <w:sz w:val="28"/>
          <w:szCs w:val="28"/>
        </w:rPr>
        <w:t xml:space="preserve"> предлагается утвердить основные характеристики </w:t>
      </w:r>
      <w:r w:rsidR="00C568C5" w:rsidRPr="00A16B09">
        <w:rPr>
          <w:sz w:val="28"/>
          <w:szCs w:val="28"/>
        </w:rPr>
        <w:t xml:space="preserve">бюджета </w:t>
      </w:r>
      <w:r w:rsidR="005C525C" w:rsidRPr="00A16B09">
        <w:rPr>
          <w:sz w:val="28"/>
          <w:szCs w:val="28"/>
        </w:rPr>
        <w:t xml:space="preserve">муниципального образования </w:t>
      </w:r>
      <w:r w:rsidR="00F12D50" w:rsidRPr="00A16B09">
        <w:rPr>
          <w:sz w:val="28"/>
          <w:szCs w:val="28"/>
        </w:rPr>
        <w:t xml:space="preserve">по доходам в объеме </w:t>
      </w:r>
      <w:r w:rsidR="0022203D" w:rsidRPr="00A16B09">
        <w:rPr>
          <w:sz w:val="28"/>
          <w:szCs w:val="28"/>
        </w:rPr>
        <w:t>434764,4 тыс. рублей</w:t>
      </w:r>
      <w:r w:rsidR="00F12D50" w:rsidRPr="00A16B09">
        <w:rPr>
          <w:sz w:val="28"/>
          <w:szCs w:val="28"/>
        </w:rPr>
        <w:t xml:space="preserve">, из них межбюджетные трансферты, получаемые из областного бюджета </w:t>
      </w:r>
      <w:r w:rsidR="0022203D" w:rsidRPr="00A16B09">
        <w:rPr>
          <w:sz w:val="28"/>
          <w:szCs w:val="28"/>
        </w:rPr>
        <w:t>–</w:t>
      </w:r>
      <w:r w:rsidR="00C568C5" w:rsidRPr="00A16B09">
        <w:rPr>
          <w:sz w:val="28"/>
          <w:szCs w:val="28"/>
        </w:rPr>
        <w:t xml:space="preserve"> </w:t>
      </w:r>
      <w:r w:rsidR="0022203D" w:rsidRPr="00A16B09">
        <w:rPr>
          <w:sz w:val="28"/>
          <w:szCs w:val="28"/>
        </w:rPr>
        <w:t>398579,0</w:t>
      </w:r>
      <w:r w:rsidR="00F12D50" w:rsidRPr="00A16B09">
        <w:rPr>
          <w:sz w:val="28"/>
          <w:szCs w:val="28"/>
        </w:rPr>
        <w:t xml:space="preserve"> тыс. руб</w:t>
      </w:r>
      <w:r w:rsidR="0022203D" w:rsidRPr="00A16B09">
        <w:rPr>
          <w:sz w:val="28"/>
          <w:szCs w:val="28"/>
        </w:rPr>
        <w:t>лей</w:t>
      </w:r>
      <w:r w:rsidR="00F12D50" w:rsidRPr="00A16B09">
        <w:rPr>
          <w:sz w:val="28"/>
          <w:szCs w:val="28"/>
        </w:rPr>
        <w:t xml:space="preserve">, межбюджетные трансферты, получаемые из бюджетов поселений – </w:t>
      </w:r>
      <w:r w:rsidR="0022203D" w:rsidRPr="00A16B09">
        <w:rPr>
          <w:sz w:val="28"/>
          <w:szCs w:val="28"/>
        </w:rPr>
        <w:t>589,1</w:t>
      </w:r>
      <w:r w:rsidR="00F12D50" w:rsidRPr="00A16B09">
        <w:rPr>
          <w:sz w:val="28"/>
          <w:szCs w:val="28"/>
        </w:rPr>
        <w:t xml:space="preserve"> тыс. руб</w:t>
      </w:r>
      <w:r w:rsidR="0022203D" w:rsidRPr="00A16B09">
        <w:rPr>
          <w:sz w:val="28"/>
          <w:szCs w:val="28"/>
        </w:rPr>
        <w:t>лей, на 2020</w:t>
      </w:r>
      <w:r w:rsidR="00CF6233" w:rsidRPr="00A16B09">
        <w:rPr>
          <w:sz w:val="28"/>
          <w:szCs w:val="28"/>
        </w:rPr>
        <w:t xml:space="preserve"> год предлагается утвердить основные характеристики </w:t>
      </w:r>
      <w:r w:rsidR="005C525C" w:rsidRPr="00A16B09">
        <w:rPr>
          <w:sz w:val="28"/>
          <w:szCs w:val="28"/>
        </w:rPr>
        <w:t xml:space="preserve">бюджета муниципального образования </w:t>
      </w:r>
      <w:r w:rsidR="0022203D" w:rsidRPr="00A16B09">
        <w:rPr>
          <w:sz w:val="28"/>
          <w:szCs w:val="28"/>
        </w:rPr>
        <w:t>по доходам в объеме 335126,0 тыс. рублей</w:t>
      </w:r>
      <w:r w:rsidR="00CF6233" w:rsidRPr="00A16B09">
        <w:rPr>
          <w:sz w:val="28"/>
          <w:szCs w:val="28"/>
        </w:rPr>
        <w:t xml:space="preserve">, из них межбюджетные трансферты, получаемые из областного бюджета </w:t>
      </w:r>
      <w:r w:rsidR="0022203D" w:rsidRPr="00A16B09">
        <w:rPr>
          <w:sz w:val="28"/>
          <w:szCs w:val="28"/>
        </w:rPr>
        <w:t>–</w:t>
      </w:r>
      <w:r w:rsidR="00CF6233" w:rsidRPr="00A16B09">
        <w:rPr>
          <w:sz w:val="28"/>
          <w:szCs w:val="28"/>
        </w:rPr>
        <w:t xml:space="preserve"> </w:t>
      </w:r>
      <w:r w:rsidR="0022203D" w:rsidRPr="00A16B09">
        <w:rPr>
          <w:sz w:val="28"/>
          <w:szCs w:val="28"/>
        </w:rPr>
        <w:t>298322,6 тыс. рублей</w:t>
      </w:r>
      <w:r w:rsidR="00CF6233" w:rsidRPr="00A16B09">
        <w:rPr>
          <w:sz w:val="28"/>
          <w:szCs w:val="28"/>
        </w:rPr>
        <w:t xml:space="preserve">, межбюджетные трансферты, получаемые из бюджетов поселений – </w:t>
      </w:r>
      <w:r w:rsidR="0022203D" w:rsidRPr="00A16B09">
        <w:rPr>
          <w:sz w:val="28"/>
          <w:szCs w:val="28"/>
        </w:rPr>
        <w:t>84,2 тыс. рублей, на 2021</w:t>
      </w:r>
      <w:r w:rsidR="00CF6233" w:rsidRPr="00A16B09">
        <w:rPr>
          <w:sz w:val="28"/>
          <w:szCs w:val="28"/>
        </w:rPr>
        <w:t xml:space="preserve"> год предлагается утвердить основные характеристики </w:t>
      </w:r>
      <w:r w:rsidR="005C525C" w:rsidRPr="00A16B09">
        <w:rPr>
          <w:sz w:val="28"/>
          <w:szCs w:val="28"/>
        </w:rPr>
        <w:t xml:space="preserve">бюджет муниципального образования </w:t>
      </w:r>
      <w:r w:rsidR="00CF6233" w:rsidRPr="00A16B09">
        <w:rPr>
          <w:sz w:val="28"/>
          <w:szCs w:val="28"/>
        </w:rPr>
        <w:t xml:space="preserve">по доходам в объеме </w:t>
      </w:r>
      <w:r w:rsidR="0022203D" w:rsidRPr="00A16B09">
        <w:rPr>
          <w:sz w:val="28"/>
          <w:szCs w:val="28"/>
        </w:rPr>
        <w:t>337129,9</w:t>
      </w:r>
      <w:r w:rsidR="000C23C1" w:rsidRPr="00A16B09">
        <w:rPr>
          <w:sz w:val="28"/>
          <w:szCs w:val="28"/>
        </w:rPr>
        <w:t xml:space="preserve"> тыс. рублей</w:t>
      </w:r>
      <w:r w:rsidR="00CF6233" w:rsidRPr="00A16B09">
        <w:rPr>
          <w:sz w:val="28"/>
          <w:szCs w:val="28"/>
        </w:rPr>
        <w:t xml:space="preserve">, из них межбюджетные трансферты, получаемые из областного бюджета  - </w:t>
      </w:r>
      <w:r w:rsidR="0022203D" w:rsidRPr="00A16B09">
        <w:rPr>
          <w:sz w:val="28"/>
          <w:szCs w:val="28"/>
        </w:rPr>
        <w:t>299209,4</w:t>
      </w:r>
      <w:r w:rsidR="000C23C1" w:rsidRPr="00A16B09">
        <w:rPr>
          <w:sz w:val="28"/>
          <w:szCs w:val="28"/>
        </w:rPr>
        <w:t xml:space="preserve"> тыс. рублей.</w:t>
      </w:r>
    </w:p>
    <w:p w:rsidR="00CF6233" w:rsidRPr="00A16B09" w:rsidRDefault="00F12D50" w:rsidP="009F3007">
      <w:pPr>
        <w:ind w:firstLine="426"/>
        <w:jc w:val="both"/>
        <w:rPr>
          <w:sz w:val="28"/>
          <w:szCs w:val="28"/>
        </w:rPr>
      </w:pPr>
      <w:r w:rsidRPr="00A16B09">
        <w:rPr>
          <w:sz w:val="28"/>
          <w:szCs w:val="28"/>
        </w:rPr>
        <w:t xml:space="preserve">Общий объем расходов </w:t>
      </w:r>
      <w:r w:rsidR="00CF6233" w:rsidRPr="00A16B09">
        <w:rPr>
          <w:sz w:val="28"/>
          <w:szCs w:val="28"/>
        </w:rPr>
        <w:t>на 201</w:t>
      </w:r>
      <w:r w:rsidR="000C23C1" w:rsidRPr="00A16B09">
        <w:rPr>
          <w:sz w:val="28"/>
          <w:szCs w:val="28"/>
        </w:rPr>
        <w:t>9</w:t>
      </w:r>
      <w:r w:rsidR="00CF6233" w:rsidRPr="00A16B09">
        <w:rPr>
          <w:sz w:val="28"/>
          <w:szCs w:val="28"/>
        </w:rPr>
        <w:t xml:space="preserve"> год </w:t>
      </w:r>
      <w:r w:rsidRPr="00A16B09">
        <w:rPr>
          <w:sz w:val="28"/>
          <w:szCs w:val="28"/>
        </w:rPr>
        <w:t xml:space="preserve">предлагается утвердить в сумме </w:t>
      </w:r>
      <w:r w:rsidR="000C23C1" w:rsidRPr="00A16B09">
        <w:rPr>
          <w:sz w:val="28"/>
          <w:szCs w:val="28"/>
        </w:rPr>
        <w:t>435964,4 тыс. рублей</w:t>
      </w:r>
      <w:r w:rsidRPr="00A16B09">
        <w:rPr>
          <w:sz w:val="28"/>
          <w:szCs w:val="28"/>
        </w:rPr>
        <w:t>, размер дефицита составит 1</w:t>
      </w:r>
      <w:r w:rsidR="000C23C1" w:rsidRPr="00A16B09">
        <w:rPr>
          <w:sz w:val="28"/>
          <w:szCs w:val="28"/>
        </w:rPr>
        <w:t>200,0 тыс. рублей</w:t>
      </w:r>
      <w:r w:rsidRPr="00A16B09">
        <w:rPr>
          <w:sz w:val="28"/>
          <w:szCs w:val="28"/>
        </w:rPr>
        <w:t xml:space="preserve">, или </w:t>
      </w:r>
      <w:r w:rsidR="00CF6233" w:rsidRPr="00A16B09">
        <w:rPr>
          <w:sz w:val="28"/>
          <w:szCs w:val="28"/>
        </w:rPr>
        <w:t>3</w:t>
      </w:r>
      <w:r w:rsidR="000C23C1" w:rsidRPr="00A16B09">
        <w:rPr>
          <w:sz w:val="28"/>
          <w:szCs w:val="28"/>
        </w:rPr>
        <w:t>,4</w:t>
      </w:r>
      <w:r w:rsidRPr="00A16B09">
        <w:rPr>
          <w:sz w:val="28"/>
          <w:szCs w:val="28"/>
        </w:rPr>
        <w:t xml:space="preserve">% общего годового объема доходов </w:t>
      </w:r>
      <w:r w:rsidR="00821174" w:rsidRPr="00A16B09">
        <w:rPr>
          <w:sz w:val="28"/>
          <w:szCs w:val="28"/>
        </w:rPr>
        <w:t xml:space="preserve">бюджета муниципального образования </w:t>
      </w:r>
      <w:r w:rsidRPr="00A16B09">
        <w:rPr>
          <w:sz w:val="28"/>
          <w:szCs w:val="28"/>
        </w:rPr>
        <w:t>без учета утвержденного объема безвозмездных поступлений и поступлений налоговых доходов по допол</w:t>
      </w:r>
      <w:r w:rsidR="00CF6233" w:rsidRPr="00A16B09">
        <w:rPr>
          <w:sz w:val="28"/>
          <w:szCs w:val="28"/>
        </w:rPr>
        <w:t>нительным нормативам отчислений, на 20</w:t>
      </w:r>
      <w:r w:rsidR="000C23C1" w:rsidRPr="00A16B09">
        <w:rPr>
          <w:sz w:val="28"/>
          <w:szCs w:val="28"/>
        </w:rPr>
        <w:t>20</w:t>
      </w:r>
      <w:r w:rsidR="00CF6233" w:rsidRPr="00A16B09">
        <w:rPr>
          <w:sz w:val="28"/>
          <w:szCs w:val="28"/>
        </w:rPr>
        <w:t xml:space="preserve"> год предлагается утвердить </w:t>
      </w:r>
      <w:r w:rsidR="000C23C1" w:rsidRPr="00A16B09">
        <w:rPr>
          <w:sz w:val="28"/>
          <w:szCs w:val="28"/>
        </w:rPr>
        <w:t xml:space="preserve"> прогнозируемый общий объем расходов </w:t>
      </w:r>
      <w:r w:rsidR="00CF6233" w:rsidRPr="00A16B09">
        <w:rPr>
          <w:sz w:val="28"/>
          <w:szCs w:val="28"/>
        </w:rPr>
        <w:t xml:space="preserve">в сумме </w:t>
      </w:r>
      <w:r w:rsidR="000C23C1" w:rsidRPr="00A16B09">
        <w:rPr>
          <w:sz w:val="28"/>
          <w:szCs w:val="28"/>
        </w:rPr>
        <w:t xml:space="preserve">336326,0 тыс. рублей, в том числе условно утвержденные расходы в сумме </w:t>
      </w:r>
      <w:r w:rsidR="00DC5900">
        <w:rPr>
          <w:sz w:val="28"/>
          <w:szCs w:val="28"/>
        </w:rPr>
        <w:t>3149,05</w:t>
      </w:r>
      <w:r w:rsidR="000C23C1" w:rsidRPr="00A16B09">
        <w:rPr>
          <w:sz w:val="28"/>
          <w:szCs w:val="28"/>
        </w:rPr>
        <w:t xml:space="preserve"> тыс. рублей</w:t>
      </w:r>
      <w:r w:rsidR="00CF6233" w:rsidRPr="00A16B09">
        <w:rPr>
          <w:sz w:val="28"/>
          <w:szCs w:val="28"/>
        </w:rPr>
        <w:t>, размер дефицита составит 1</w:t>
      </w:r>
      <w:r w:rsidR="000C23C1" w:rsidRPr="00A16B09">
        <w:rPr>
          <w:sz w:val="28"/>
          <w:szCs w:val="28"/>
        </w:rPr>
        <w:t>200,0 тыс. рублей</w:t>
      </w:r>
      <w:r w:rsidR="00CF6233" w:rsidRPr="00A16B09">
        <w:rPr>
          <w:sz w:val="28"/>
          <w:szCs w:val="28"/>
        </w:rPr>
        <w:t>, или 3</w:t>
      </w:r>
      <w:r w:rsidR="000C23C1" w:rsidRPr="00A16B09">
        <w:rPr>
          <w:sz w:val="28"/>
          <w:szCs w:val="28"/>
        </w:rPr>
        <w:t>,3</w:t>
      </w:r>
      <w:r w:rsidR="00CF6233" w:rsidRPr="00A16B09">
        <w:rPr>
          <w:sz w:val="28"/>
          <w:szCs w:val="28"/>
        </w:rPr>
        <w:t xml:space="preserve">% общего годового объема доходов бюджета </w:t>
      </w:r>
      <w:r w:rsidR="005C525C" w:rsidRPr="00A16B09">
        <w:rPr>
          <w:sz w:val="28"/>
          <w:szCs w:val="28"/>
        </w:rPr>
        <w:t xml:space="preserve">муниципального образования </w:t>
      </w:r>
      <w:r w:rsidR="00CF6233" w:rsidRPr="00A16B09">
        <w:rPr>
          <w:sz w:val="28"/>
          <w:szCs w:val="28"/>
        </w:rPr>
        <w:t>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F3007" w:rsidRPr="00A16B09">
        <w:rPr>
          <w:sz w:val="28"/>
          <w:szCs w:val="28"/>
        </w:rPr>
        <w:t>, на 202</w:t>
      </w:r>
      <w:r w:rsidR="000C23C1" w:rsidRPr="00A16B09">
        <w:rPr>
          <w:sz w:val="28"/>
          <w:szCs w:val="28"/>
        </w:rPr>
        <w:t>1</w:t>
      </w:r>
      <w:r w:rsidR="009F3007" w:rsidRPr="00A16B09">
        <w:rPr>
          <w:sz w:val="28"/>
          <w:szCs w:val="28"/>
        </w:rPr>
        <w:t xml:space="preserve"> год </w:t>
      </w:r>
      <w:r w:rsidR="00CF6233" w:rsidRPr="00A16B09">
        <w:rPr>
          <w:sz w:val="28"/>
          <w:szCs w:val="28"/>
        </w:rPr>
        <w:t xml:space="preserve"> </w:t>
      </w:r>
      <w:r w:rsidR="009F3007" w:rsidRPr="00A16B09">
        <w:rPr>
          <w:sz w:val="28"/>
          <w:szCs w:val="28"/>
        </w:rPr>
        <w:t xml:space="preserve">предлагается утвердить в сумме </w:t>
      </w:r>
      <w:r w:rsidR="000C23C1" w:rsidRPr="00A16B09">
        <w:rPr>
          <w:sz w:val="28"/>
          <w:szCs w:val="28"/>
        </w:rPr>
        <w:t>338329,9 тыс. рублей</w:t>
      </w:r>
      <w:r w:rsidR="009F3007" w:rsidRPr="00A16B09">
        <w:rPr>
          <w:sz w:val="28"/>
          <w:szCs w:val="28"/>
        </w:rPr>
        <w:t xml:space="preserve">, </w:t>
      </w:r>
      <w:r w:rsidR="000C23C1" w:rsidRPr="00A16B09">
        <w:rPr>
          <w:sz w:val="28"/>
          <w:szCs w:val="28"/>
        </w:rPr>
        <w:t xml:space="preserve">в том числе условно утвержденные расходы в сумме </w:t>
      </w:r>
      <w:r w:rsidR="00DC5900">
        <w:rPr>
          <w:sz w:val="28"/>
          <w:szCs w:val="28"/>
        </w:rPr>
        <w:t>6402,8</w:t>
      </w:r>
      <w:bookmarkStart w:id="0" w:name="_GoBack"/>
      <w:bookmarkEnd w:id="0"/>
      <w:r w:rsidR="000C23C1" w:rsidRPr="00A16B09">
        <w:rPr>
          <w:sz w:val="28"/>
          <w:szCs w:val="28"/>
        </w:rPr>
        <w:t xml:space="preserve"> тыс. рублей, </w:t>
      </w:r>
      <w:r w:rsidR="009F3007" w:rsidRPr="00A16B09">
        <w:rPr>
          <w:sz w:val="28"/>
          <w:szCs w:val="28"/>
        </w:rPr>
        <w:t>размер дефицита составит 1</w:t>
      </w:r>
      <w:r w:rsidR="000C23C1" w:rsidRPr="00A16B09">
        <w:rPr>
          <w:sz w:val="28"/>
          <w:szCs w:val="28"/>
        </w:rPr>
        <w:t>2</w:t>
      </w:r>
      <w:r w:rsidR="009F3007" w:rsidRPr="00A16B09">
        <w:rPr>
          <w:sz w:val="28"/>
          <w:szCs w:val="28"/>
        </w:rPr>
        <w:t>00,0 тыс. руб</w:t>
      </w:r>
      <w:r w:rsidR="000C23C1" w:rsidRPr="00A16B09">
        <w:rPr>
          <w:sz w:val="28"/>
          <w:szCs w:val="28"/>
        </w:rPr>
        <w:t>лей</w:t>
      </w:r>
      <w:r w:rsidR="009F3007" w:rsidRPr="00A16B09">
        <w:rPr>
          <w:sz w:val="28"/>
          <w:szCs w:val="28"/>
        </w:rPr>
        <w:t>, или 3</w:t>
      </w:r>
      <w:r w:rsidR="000C23C1" w:rsidRPr="00A16B09">
        <w:rPr>
          <w:sz w:val="28"/>
          <w:szCs w:val="28"/>
        </w:rPr>
        <w:t>,2</w:t>
      </w:r>
      <w:r w:rsidR="009F3007" w:rsidRPr="00A16B09">
        <w:rPr>
          <w:sz w:val="28"/>
          <w:szCs w:val="28"/>
        </w:rPr>
        <w:t xml:space="preserve">% общего годового объема доходов </w:t>
      </w:r>
      <w:r w:rsidR="00821174" w:rsidRPr="00A16B09">
        <w:rPr>
          <w:sz w:val="28"/>
          <w:szCs w:val="28"/>
        </w:rPr>
        <w:t xml:space="preserve">бюджета муниципального образования </w:t>
      </w:r>
      <w:r w:rsidR="009F3007" w:rsidRPr="00A16B09">
        <w:rPr>
          <w:sz w:val="28"/>
          <w:szCs w:val="28"/>
        </w:rPr>
        <w:t xml:space="preserve">без учета </w:t>
      </w:r>
      <w:r w:rsidR="009F3007" w:rsidRPr="00A16B09">
        <w:rPr>
          <w:sz w:val="28"/>
          <w:szCs w:val="28"/>
        </w:rPr>
        <w:lastRenderedPageBreak/>
        <w:t>утвержденного объема безвозмездных поступлений и поступлений налоговых доходов по дополнительным нормативам отчислений.</w:t>
      </w:r>
    </w:p>
    <w:p w:rsidR="009A182D" w:rsidRPr="00A16B09" w:rsidRDefault="00F12D50" w:rsidP="00C23B0A">
      <w:pPr>
        <w:ind w:firstLine="426"/>
        <w:jc w:val="both"/>
        <w:rPr>
          <w:sz w:val="28"/>
          <w:szCs w:val="28"/>
        </w:rPr>
      </w:pPr>
      <w:r w:rsidRPr="00A16B09">
        <w:rPr>
          <w:sz w:val="28"/>
          <w:szCs w:val="28"/>
        </w:rPr>
        <w:t xml:space="preserve">4. </w:t>
      </w:r>
      <w:r w:rsidR="009A182D" w:rsidRPr="00A16B09">
        <w:rPr>
          <w:sz w:val="28"/>
          <w:szCs w:val="28"/>
        </w:rPr>
        <w:t>Показатели проекта бюджета</w:t>
      </w:r>
      <w:r w:rsidR="00C568C5" w:rsidRPr="00A16B09">
        <w:rPr>
          <w:sz w:val="28"/>
          <w:szCs w:val="28"/>
        </w:rPr>
        <w:t xml:space="preserve"> муниципального образования</w:t>
      </w:r>
      <w:r w:rsidR="009A182D" w:rsidRPr="00A16B09">
        <w:rPr>
          <w:sz w:val="28"/>
          <w:szCs w:val="28"/>
        </w:rPr>
        <w:t xml:space="preserve"> соответствуют установленным БК РФ принципам сбалансированности бюджета и общего (совокупного) покрытия расходов бюджета. Объем дефицита бюджета предусмотренный проектом, соответствует ограничениям, установленным п.2 ст. 92.1 БК РФ. </w:t>
      </w:r>
    </w:p>
    <w:p w:rsidR="00C23B0A" w:rsidRPr="00A16B09" w:rsidRDefault="00B65339" w:rsidP="00C23B0A">
      <w:pPr>
        <w:ind w:firstLine="426"/>
        <w:jc w:val="both"/>
        <w:rPr>
          <w:sz w:val="28"/>
          <w:szCs w:val="28"/>
        </w:rPr>
      </w:pPr>
      <w:r w:rsidRPr="00A16B09">
        <w:rPr>
          <w:sz w:val="28"/>
          <w:szCs w:val="28"/>
        </w:rPr>
        <w:t>5</w:t>
      </w:r>
      <w:r w:rsidR="00C23B0A" w:rsidRPr="00A16B09">
        <w:rPr>
          <w:sz w:val="28"/>
          <w:szCs w:val="28"/>
        </w:rPr>
        <w:t>. Данный проект бюджета муниципального образования</w:t>
      </w:r>
      <w:r w:rsidR="00A452FB" w:rsidRPr="00A16B09">
        <w:rPr>
          <w:sz w:val="28"/>
          <w:szCs w:val="28"/>
        </w:rPr>
        <w:t xml:space="preserve"> Балаганский район</w:t>
      </w:r>
      <w:r w:rsidR="00C23B0A" w:rsidRPr="00A16B09">
        <w:rPr>
          <w:sz w:val="28"/>
          <w:szCs w:val="28"/>
        </w:rPr>
        <w:t xml:space="preserve"> на 201</w:t>
      </w:r>
      <w:r w:rsidR="000C23C1" w:rsidRPr="00A16B09">
        <w:rPr>
          <w:sz w:val="28"/>
          <w:szCs w:val="28"/>
        </w:rPr>
        <w:t>9</w:t>
      </w:r>
      <w:r w:rsidR="00C23B0A" w:rsidRPr="00A16B09">
        <w:rPr>
          <w:sz w:val="28"/>
          <w:szCs w:val="28"/>
        </w:rPr>
        <w:t xml:space="preserve"> год</w:t>
      </w:r>
      <w:r w:rsidR="00A452FB" w:rsidRPr="00A16B09">
        <w:rPr>
          <w:sz w:val="28"/>
          <w:szCs w:val="28"/>
        </w:rPr>
        <w:t xml:space="preserve"> и</w:t>
      </w:r>
      <w:r w:rsidR="00E4275A" w:rsidRPr="00A16B09">
        <w:rPr>
          <w:sz w:val="28"/>
          <w:szCs w:val="28"/>
        </w:rPr>
        <w:t xml:space="preserve"> на</w:t>
      </w:r>
      <w:r w:rsidR="00460DAE" w:rsidRPr="00A16B09">
        <w:rPr>
          <w:sz w:val="28"/>
          <w:szCs w:val="28"/>
        </w:rPr>
        <w:t xml:space="preserve"> плановы</w:t>
      </w:r>
      <w:r w:rsidR="000C23C1" w:rsidRPr="00A16B09">
        <w:rPr>
          <w:sz w:val="28"/>
          <w:szCs w:val="28"/>
        </w:rPr>
        <w:t>й период 2020</w:t>
      </w:r>
      <w:r w:rsidR="00C568C5" w:rsidRPr="00A16B09">
        <w:rPr>
          <w:sz w:val="28"/>
          <w:szCs w:val="28"/>
        </w:rPr>
        <w:t xml:space="preserve"> и </w:t>
      </w:r>
      <w:r w:rsidR="00A452FB" w:rsidRPr="00A16B09">
        <w:rPr>
          <w:sz w:val="28"/>
          <w:szCs w:val="28"/>
        </w:rPr>
        <w:t>20</w:t>
      </w:r>
      <w:r w:rsidR="00460DAE" w:rsidRPr="00A16B09">
        <w:rPr>
          <w:sz w:val="28"/>
          <w:szCs w:val="28"/>
        </w:rPr>
        <w:t>2</w:t>
      </w:r>
      <w:r w:rsidR="000C23C1" w:rsidRPr="00A16B09">
        <w:rPr>
          <w:sz w:val="28"/>
          <w:szCs w:val="28"/>
        </w:rPr>
        <w:t>1</w:t>
      </w:r>
      <w:r w:rsidR="00A452FB" w:rsidRPr="00A16B09">
        <w:rPr>
          <w:sz w:val="28"/>
          <w:szCs w:val="28"/>
        </w:rPr>
        <w:t xml:space="preserve"> годов</w:t>
      </w:r>
      <w:r w:rsidR="00C23B0A" w:rsidRPr="00A16B09">
        <w:rPr>
          <w:sz w:val="28"/>
          <w:szCs w:val="28"/>
        </w:rPr>
        <w:t xml:space="preserve"> рекомендован к принятию.</w:t>
      </w:r>
    </w:p>
    <w:p w:rsidR="00C23B0A" w:rsidRPr="00A16B09" w:rsidRDefault="00C23B0A" w:rsidP="00C23B0A">
      <w:pPr>
        <w:ind w:firstLine="426"/>
        <w:jc w:val="both"/>
        <w:rPr>
          <w:sz w:val="28"/>
          <w:szCs w:val="28"/>
        </w:rPr>
      </w:pPr>
    </w:p>
    <w:p w:rsidR="00C23B0A" w:rsidRPr="00A16B09" w:rsidRDefault="00C23B0A" w:rsidP="00C23B0A">
      <w:pPr>
        <w:ind w:firstLine="426"/>
        <w:jc w:val="both"/>
        <w:rPr>
          <w:sz w:val="28"/>
          <w:szCs w:val="28"/>
        </w:rPr>
      </w:pPr>
    </w:p>
    <w:p w:rsidR="00A452FB" w:rsidRPr="00A16B09" w:rsidRDefault="00C23B0A" w:rsidP="00A452FB">
      <w:pPr>
        <w:ind w:firstLine="426"/>
        <w:jc w:val="both"/>
        <w:rPr>
          <w:sz w:val="28"/>
          <w:szCs w:val="28"/>
        </w:rPr>
      </w:pPr>
      <w:r w:rsidRPr="00A16B09">
        <w:rPr>
          <w:sz w:val="28"/>
          <w:szCs w:val="28"/>
        </w:rPr>
        <w:t>Председатель КСП МО</w:t>
      </w:r>
    </w:p>
    <w:p w:rsidR="00C23B0A" w:rsidRPr="00A16B09" w:rsidRDefault="00C23B0A" w:rsidP="00C23B0A">
      <w:pPr>
        <w:ind w:firstLine="426"/>
        <w:jc w:val="both"/>
        <w:rPr>
          <w:sz w:val="28"/>
          <w:szCs w:val="28"/>
        </w:rPr>
      </w:pPr>
      <w:r w:rsidRPr="00A16B09">
        <w:rPr>
          <w:sz w:val="28"/>
          <w:szCs w:val="28"/>
        </w:rPr>
        <w:t xml:space="preserve">Балаганский район            </w:t>
      </w:r>
      <w:r w:rsidR="00A452FB" w:rsidRPr="00A16B09">
        <w:rPr>
          <w:sz w:val="28"/>
          <w:szCs w:val="28"/>
        </w:rPr>
        <w:t xml:space="preserve"> </w:t>
      </w:r>
      <w:r w:rsidRPr="00A16B09">
        <w:rPr>
          <w:sz w:val="28"/>
          <w:szCs w:val="28"/>
        </w:rPr>
        <w:t xml:space="preserve">                                               </w:t>
      </w:r>
      <w:r w:rsidR="00A452FB" w:rsidRPr="00A16B09">
        <w:rPr>
          <w:sz w:val="28"/>
          <w:szCs w:val="28"/>
        </w:rPr>
        <w:t>Г.И. Метелева</w:t>
      </w:r>
    </w:p>
    <w:p w:rsidR="00C23B0A" w:rsidRPr="00A16B09" w:rsidRDefault="00C23B0A" w:rsidP="00C23B0A">
      <w:pPr>
        <w:ind w:firstLine="426"/>
        <w:jc w:val="both"/>
        <w:rPr>
          <w:sz w:val="22"/>
          <w:szCs w:val="22"/>
        </w:rPr>
      </w:pPr>
    </w:p>
    <w:p w:rsidR="00C23B0A" w:rsidRPr="00A16B09" w:rsidRDefault="00C23B0A" w:rsidP="00C23B0A">
      <w:pPr>
        <w:ind w:firstLine="426"/>
      </w:pPr>
    </w:p>
    <w:p w:rsidR="00C23B0A" w:rsidRPr="00A16B09" w:rsidRDefault="00C23B0A" w:rsidP="00C23B0A">
      <w:pPr>
        <w:ind w:firstLine="426"/>
      </w:pPr>
    </w:p>
    <w:sectPr w:rsidR="00C23B0A" w:rsidRPr="00A16B09" w:rsidSect="002F1CD2">
      <w:footerReference w:type="default" r:id="rId9"/>
      <w:pgSz w:w="11906" w:h="16838"/>
      <w:pgMar w:top="851" w:right="851" w:bottom="31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ED" w:rsidRDefault="006F7BED" w:rsidP="000B2FA4">
      <w:r>
        <w:separator/>
      </w:r>
    </w:p>
  </w:endnote>
  <w:endnote w:type="continuationSeparator" w:id="0">
    <w:p w:rsidR="006F7BED" w:rsidRDefault="006F7BED" w:rsidP="000B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488054"/>
      <w:docPartObj>
        <w:docPartGallery w:val="Page Numbers (Bottom of Page)"/>
        <w:docPartUnique/>
      </w:docPartObj>
    </w:sdtPr>
    <w:sdtEndPr/>
    <w:sdtContent>
      <w:p w:rsidR="00A16B09" w:rsidRDefault="00A16B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00">
          <w:rPr>
            <w:noProof/>
          </w:rPr>
          <w:t>27</w:t>
        </w:r>
        <w:r>
          <w:fldChar w:fldCharType="end"/>
        </w:r>
      </w:p>
    </w:sdtContent>
  </w:sdt>
  <w:p w:rsidR="00A16B09" w:rsidRDefault="00A16B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ED" w:rsidRDefault="006F7BED" w:rsidP="000B2FA4">
      <w:r>
        <w:separator/>
      </w:r>
    </w:p>
  </w:footnote>
  <w:footnote w:type="continuationSeparator" w:id="0">
    <w:p w:rsidR="006F7BED" w:rsidRDefault="006F7BED" w:rsidP="000B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900"/>
    <w:multiLevelType w:val="hybridMultilevel"/>
    <w:tmpl w:val="31F8411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5743F9D"/>
    <w:multiLevelType w:val="hybridMultilevel"/>
    <w:tmpl w:val="6130F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D51FB"/>
    <w:multiLevelType w:val="hybridMultilevel"/>
    <w:tmpl w:val="A75602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6CB4F8F"/>
    <w:multiLevelType w:val="hybridMultilevel"/>
    <w:tmpl w:val="DB5E57DA"/>
    <w:lvl w:ilvl="0" w:tplc="36E414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8D66A6"/>
    <w:multiLevelType w:val="hybridMultilevel"/>
    <w:tmpl w:val="D93417D0"/>
    <w:lvl w:ilvl="0" w:tplc="680C0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834207"/>
    <w:multiLevelType w:val="hybridMultilevel"/>
    <w:tmpl w:val="A954AF7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6D37002"/>
    <w:multiLevelType w:val="hybridMultilevel"/>
    <w:tmpl w:val="96B2C8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5866447"/>
    <w:multiLevelType w:val="hybridMultilevel"/>
    <w:tmpl w:val="A5EA6B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B0A"/>
    <w:rsid w:val="00007195"/>
    <w:rsid w:val="000142E4"/>
    <w:rsid w:val="0001623C"/>
    <w:rsid w:val="00024E48"/>
    <w:rsid w:val="0003075E"/>
    <w:rsid w:val="0003118F"/>
    <w:rsid w:val="00031AB3"/>
    <w:rsid w:val="00032743"/>
    <w:rsid w:val="00033ACE"/>
    <w:rsid w:val="00035FD7"/>
    <w:rsid w:val="00040FBF"/>
    <w:rsid w:val="000413CC"/>
    <w:rsid w:val="00041E3E"/>
    <w:rsid w:val="00052157"/>
    <w:rsid w:val="00052DA5"/>
    <w:rsid w:val="00060313"/>
    <w:rsid w:val="00065A05"/>
    <w:rsid w:val="00066D4F"/>
    <w:rsid w:val="00066E34"/>
    <w:rsid w:val="00067E80"/>
    <w:rsid w:val="000733CD"/>
    <w:rsid w:val="00075073"/>
    <w:rsid w:val="000755DA"/>
    <w:rsid w:val="00076766"/>
    <w:rsid w:val="000811C0"/>
    <w:rsid w:val="00081832"/>
    <w:rsid w:val="000827EE"/>
    <w:rsid w:val="00083F91"/>
    <w:rsid w:val="000A52D4"/>
    <w:rsid w:val="000B2FA4"/>
    <w:rsid w:val="000B6AF0"/>
    <w:rsid w:val="000C23C1"/>
    <w:rsid w:val="000D0AAE"/>
    <w:rsid w:val="000E280D"/>
    <w:rsid w:val="00100E04"/>
    <w:rsid w:val="001047F6"/>
    <w:rsid w:val="0010481A"/>
    <w:rsid w:val="0010542E"/>
    <w:rsid w:val="00105866"/>
    <w:rsid w:val="00107086"/>
    <w:rsid w:val="00107357"/>
    <w:rsid w:val="00111E5B"/>
    <w:rsid w:val="00113FB5"/>
    <w:rsid w:val="00117CCE"/>
    <w:rsid w:val="00121547"/>
    <w:rsid w:val="00124E2D"/>
    <w:rsid w:val="00125BFF"/>
    <w:rsid w:val="00130F4F"/>
    <w:rsid w:val="00133289"/>
    <w:rsid w:val="001410E6"/>
    <w:rsid w:val="00142C65"/>
    <w:rsid w:val="00143C26"/>
    <w:rsid w:val="0014445F"/>
    <w:rsid w:val="00145142"/>
    <w:rsid w:val="00147A1B"/>
    <w:rsid w:val="00151055"/>
    <w:rsid w:val="00152928"/>
    <w:rsid w:val="001560A0"/>
    <w:rsid w:val="0016073E"/>
    <w:rsid w:val="00167EA8"/>
    <w:rsid w:val="00176742"/>
    <w:rsid w:val="00181017"/>
    <w:rsid w:val="001812C3"/>
    <w:rsid w:val="0018178C"/>
    <w:rsid w:val="0019398E"/>
    <w:rsid w:val="00197168"/>
    <w:rsid w:val="00197B02"/>
    <w:rsid w:val="001A091E"/>
    <w:rsid w:val="001A39FD"/>
    <w:rsid w:val="001B1813"/>
    <w:rsid w:val="001B1BB8"/>
    <w:rsid w:val="001B4C1F"/>
    <w:rsid w:val="001C074E"/>
    <w:rsid w:val="001C7F57"/>
    <w:rsid w:val="001D425C"/>
    <w:rsid w:val="001E31E1"/>
    <w:rsid w:val="001E3356"/>
    <w:rsid w:val="001E3C8F"/>
    <w:rsid w:val="001F1321"/>
    <w:rsid w:val="002002D1"/>
    <w:rsid w:val="00202C35"/>
    <w:rsid w:val="00202ED3"/>
    <w:rsid w:val="00203FA2"/>
    <w:rsid w:val="00210D5E"/>
    <w:rsid w:val="002116E0"/>
    <w:rsid w:val="00211A49"/>
    <w:rsid w:val="0021226F"/>
    <w:rsid w:val="002140DD"/>
    <w:rsid w:val="0022203D"/>
    <w:rsid w:val="002250DD"/>
    <w:rsid w:val="002319E1"/>
    <w:rsid w:val="00234D57"/>
    <w:rsid w:val="00241FB9"/>
    <w:rsid w:val="002441BC"/>
    <w:rsid w:val="00251E1A"/>
    <w:rsid w:val="00257364"/>
    <w:rsid w:val="0026236E"/>
    <w:rsid w:val="002624CE"/>
    <w:rsid w:val="00265777"/>
    <w:rsid w:val="002662E2"/>
    <w:rsid w:val="00276325"/>
    <w:rsid w:val="00277E44"/>
    <w:rsid w:val="00282073"/>
    <w:rsid w:val="0029556C"/>
    <w:rsid w:val="002A1699"/>
    <w:rsid w:val="002B0783"/>
    <w:rsid w:val="002B20AF"/>
    <w:rsid w:val="002B4F6F"/>
    <w:rsid w:val="002B71F7"/>
    <w:rsid w:val="002C0766"/>
    <w:rsid w:val="002C223C"/>
    <w:rsid w:val="002C49E9"/>
    <w:rsid w:val="002C5987"/>
    <w:rsid w:val="002D47D0"/>
    <w:rsid w:val="002D55F2"/>
    <w:rsid w:val="002E03FE"/>
    <w:rsid w:val="002E2541"/>
    <w:rsid w:val="002E32E9"/>
    <w:rsid w:val="002F082C"/>
    <w:rsid w:val="002F1CD2"/>
    <w:rsid w:val="0030121B"/>
    <w:rsid w:val="0030638B"/>
    <w:rsid w:val="003065D9"/>
    <w:rsid w:val="0030689A"/>
    <w:rsid w:val="00320D4B"/>
    <w:rsid w:val="003211C2"/>
    <w:rsid w:val="0032562D"/>
    <w:rsid w:val="00325D18"/>
    <w:rsid w:val="00340BD4"/>
    <w:rsid w:val="00353C53"/>
    <w:rsid w:val="00354FD8"/>
    <w:rsid w:val="00362932"/>
    <w:rsid w:val="00365741"/>
    <w:rsid w:val="00365E26"/>
    <w:rsid w:val="00365FA5"/>
    <w:rsid w:val="00367EB3"/>
    <w:rsid w:val="00370836"/>
    <w:rsid w:val="003743CC"/>
    <w:rsid w:val="00377061"/>
    <w:rsid w:val="00384441"/>
    <w:rsid w:val="00384FF1"/>
    <w:rsid w:val="00386C08"/>
    <w:rsid w:val="00387E18"/>
    <w:rsid w:val="00391884"/>
    <w:rsid w:val="00393341"/>
    <w:rsid w:val="00393945"/>
    <w:rsid w:val="00395B71"/>
    <w:rsid w:val="00396EAA"/>
    <w:rsid w:val="003A3E4F"/>
    <w:rsid w:val="003A4A92"/>
    <w:rsid w:val="003A56D8"/>
    <w:rsid w:val="003B12D1"/>
    <w:rsid w:val="003B3BF5"/>
    <w:rsid w:val="003B413B"/>
    <w:rsid w:val="003B7CF0"/>
    <w:rsid w:val="003C13A6"/>
    <w:rsid w:val="003C1FFA"/>
    <w:rsid w:val="003D2078"/>
    <w:rsid w:val="003D267B"/>
    <w:rsid w:val="003D3F50"/>
    <w:rsid w:val="003D64E3"/>
    <w:rsid w:val="003D6F40"/>
    <w:rsid w:val="003E1D78"/>
    <w:rsid w:val="003E33FF"/>
    <w:rsid w:val="003E370A"/>
    <w:rsid w:val="003E3EB5"/>
    <w:rsid w:val="003E54C4"/>
    <w:rsid w:val="003F1C1D"/>
    <w:rsid w:val="003F4CE4"/>
    <w:rsid w:val="00401328"/>
    <w:rsid w:val="00404730"/>
    <w:rsid w:val="00407EB5"/>
    <w:rsid w:val="004104DE"/>
    <w:rsid w:val="00410FCE"/>
    <w:rsid w:val="00411D67"/>
    <w:rsid w:val="00414784"/>
    <w:rsid w:val="0041722B"/>
    <w:rsid w:val="0042141D"/>
    <w:rsid w:val="00426DB8"/>
    <w:rsid w:val="00434809"/>
    <w:rsid w:val="0043556F"/>
    <w:rsid w:val="004367E4"/>
    <w:rsid w:val="0043723E"/>
    <w:rsid w:val="00445C0F"/>
    <w:rsid w:val="00455EE9"/>
    <w:rsid w:val="00460DAE"/>
    <w:rsid w:val="00463338"/>
    <w:rsid w:val="004646EF"/>
    <w:rsid w:val="00464B7B"/>
    <w:rsid w:val="00465B24"/>
    <w:rsid w:val="00473453"/>
    <w:rsid w:val="00476BB3"/>
    <w:rsid w:val="0048692A"/>
    <w:rsid w:val="00487808"/>
    <w:rsid w:val="004902F7"/>
    <w:rsid w:val="0049119A"/>
    <w:rsid w:val="00492BE7"/>
    <w:rsid w:val="0049778C"/>
    <w:rsid w:val="004A4A88"/>
    <w:rsid w:val="004A697E"/>
    <w:rsid w:val="004B6ED7"/>
    <w:rsid w:val="004C00B9"/>
    <w:rsid w:val="004C1960"/>
    <w:rsid w:val="004C1C99"/>
    <w:rsid w:val="004C51F6"/>
    <w:rsid w:val="004C65A9"/>
    <w:rsid w:val="004D3664"/>
    <w:rsid w:val="004D3BFD"/>
    <w:rsid w:val="004D3C81"/>
    <w:rsid w:val="004D68CB"/>
    <w:rsid w:val="004E686D"/>
    <w:rsid w:val="004F2AAF"/>
    <w:rsid w:val="004F3D16"/>
    <w:rsid w:val="004F4B05"/>
    <w:rsid w:val="004F575D"/>
    <w:rsid w:val="004F59D0"/>
    <w:rsid w:val="00501DF9"/>
    <w:rsid w:val="00504BAE"/>
    <w:rsid w:val="00521E84"/>
    <w:rsid w:val="00522E68"/>
    <w:rsid w:val="0052305D"/>
    <w:rsid w:val="0052321A"/>
    <w:rsid w:val="0052618B"/>
    <w:rsid w:val="00526788"/>
    <w:rsid w:val="00526790"/>
    <w:rsid w:val="005301DC"/>
    <w:rsid w:val="00532FF2"/>
    <w:rsid w:val="00543B02"/>
    <w:rsid w:val="00547532"/>
    <w:rsid w:val="005535F2"/>
    <w:rsid w:val="0055377D"/>
    <w:rsid w:val="005541DF"/>
    <w:rsid w:val="00555597"/>
    <w:rsid w:val="005609B4"/>
    <w:rsid w:val="00564103"/>
    <w:rsid w:val="005659C3"/>
    <w:rsid w:val="005671F4"/>
    <w:rsid w:val="005674E8"/>
    <w:rsid w:val="00567BA8"/>
    <w:rsid w:val="00570414"/>
    <w:rsid w:val="005713C1"/>
    <w:rsid w:val="0057263A"/>
    <w:rsid w:val="005771A5"/>
    <w:rsid w:val="00583B64"/>
    <w:rsid w:val="00586C80"/>
    <w:rsid w:val="005A334C"/>
    <w:rsid w:val="005B0AA0"/>
    <w:rsid w:val="005B2A17"/>
    <w:rsid w:val="005B363F"/>
    <w:rsid w:val="005B605B"/>
    <w:rsid w:val="005B7870"/>
    <w:rsid w:val="005C1F96"/>
    <w:rsid w:val="005C4A38"/>
    <w:rsid w:val="005C4BF5"/>
    <w:rsid w:val="005C525C"/>
    <w:rsid w:val="005D6C80"/>
    <w:rsid w:val="005E0D54"/>
    <w:rsid w:val="005E2955"/>
    <w:rsid w:val="005E2FD3"/>
    <w:rsid w:val="005E6D02"/>
    <w:rsid w:val="005F1A2D"/>
    <w:rsid w:val="005F26A1"/>
    <w:rsid w:val="005F3D75"/>
    <w:rsid w:val="005F6FF8"/>
    <w:rsid w:val="0060010A"/>
    <w:rsid w:val="0061289A"/>
    <w:rsid w:val="006151E2"/>
    <w:rsid w:val="00615BF8"/>
    <w:rsid w:val="00621DDB"/>
    <w:rsid w:val="00624C11"/>
    <w:rsid w:val="006268FC"/>
    <w:rsid w:val="006275B6"/>
    <w:rsid w:val="00627DE8"/>
    <w:rsid w:val="00635980"/>
    <w:rsid w:val="00644FC7"/>
    <w:rsid w:val="00645F12"/>
    <w:rsid w:val="00660533"/>
    <w:rsid w:val="00660959"/>
    <w:rsid w:val="00664FA1"/>
    <w:rsid w:val="00680CC6"/>
    <w:rsid w:val="006823A1"/>
    <w:rsid w:val="0068589B"/>
    <w:rsid w:val="00693205"/>
    <w:rsid w:val="006A2174"/>
    <w:rsid w:val="006A5D86"/>
    <w:rsid w:val="006A7D1B"/>
    <w:rsid w:val="006B6912"/>
    <w:rsid w:val="006B7843"/>
    <w:rsid w:val="006C3ADF"/>
    <w:rsid w:val="006D4E2D"/>
    <w:rsid w:val="006D6989"/>
    <w:rsid w:val="006E1959"/>
    <w:rsid w:val="006E7CA8"/>
    <w:rsid w:val="006E7F9C"/>
    <w:rsid w:val="006F131F"/>
    <w:rsid w:val="006F3412"/>
    <w:rsid w:val="006F470F"/>
    <w:rsid w:val="006F47B3"/>
    <w:rsid w:val="006F70DC"/>
    <w:rsid w:val="006F7BED"/>
    <w:rsid w:val="00701C9E"/>
    <w:rsid w:val="0070753A"/>
    <w:rsid w:val="00707BA6"/>
    <w:rsid w:val="007117FA"/>
    <w:rsid w:val="007144CF"/>
    <w:rsid w:val="00723B8A"/>
    <w:rsid w:val="0072438D"/>
    <w:rsid w:val="00731B51"/>
    <w:rsid w:val="0073480B"/>
    <w:rsid w:val="0073493C"/>
    <w:rsid w:val="007351F9"/>
    <w:rsid w:val="00736CAD"/>
    <w:rsid w:val="00737266"/>
    <w:rsid w:val="0074274C"/>
    <w:rsid w:val="00752130"/>
    <w:rsid w:val="00753343"/>
    <w:rsid w:val="0075543D"/>
    <w:rsid w:val="0076726E"/>
    <w:rsid w:val="0077178D"/>
    <w:rsid w:val="00772347"/>
    <w:rsid w:val="0077553B"/>
    <w:rsid w:val="00782157"/>
    <w:rsid w:val="00790316"/>
    <w:rsid w:val="0079254B"/>
    <w:rsid w:val="007958A8"/>
    <w:rsid w:val="007A74EA"/>
    <w:rsid w:val="007B00A1"/>
    <w:rsid w:val="007B1A7E"/>
    <w:rsid w:val="007C3F76"/>
    <w:rsid w:val="007C5953"/>
    <w:rsid w:val="007D311A"/>
    <w:rsid w:val="007D3C26"/>
    <w:rsid w:val="007D4504"/>
    <w:rsid w:val="007D7142"/>
    <w:rsid w:val="007D763A"/>
    <w:rsid w:val="007E51AF"/>
    <w:rsid w:val="007F152D"/>
    <w:rsid w:val="007F4E80"/>
    <w:rsid w:val="00800201"/>
    <w:rsid w:val="008028BA"/>
    <w:rsid w:val="00805D99"/>
    <w:rsid w:val="00811C70"/>
    <w:rsid w:val="00821174"/>
    <w:rsid w:val="00825CB2"/>
    <w:rsid w:val="008327D1"/>
    <w:rsid w:val="00842317"/>
    <w:rsid w:val="00846B15"/>
    <w:rsid w:val="00850C43"/>
    <w:rsid w:val="00850DD3"/>
    <w:rsid w:val="0085752F"/>
    <w:rsid w:val="008609DC"/>
    <w:rsid w:val="00864645"/>
    <w:rsid w:val="00865CED"/>
    <w:rsid w:val="00874921"/>
    <w:rsid w:val="00877893"/>
    <w:rsid w:val="0088203F"/>
    <w:rsid w:val="008919B8"/>
    <w:rsid w:val="008925A6"/>
    <w:rsid w:val="008928CA"/>
    <w:rsid w:val="008A1BB6"/>
    <w:rsid w:val="008A487F"/>
    <w:rsid w:val="008A6E9C"/>
    <w:rsid w:val="008B2E2D"/>
    <w:rsid w:val="008B3434"/>
    <w:rsid w:val="008B5793"/>
    <w:rsid w:val="008B665D"/>
    <w:rsid w:val="008B7675"/>
    <w:rsid w:val="008C2974"/>
    <w:rsid w:val="008C414B"/>
    <w:rsid w:val="008C5DF6"/>
    <w:rsid w:val="008C6EB7"/>
    <w:rsid w:val="008D0B3F"/>
    <w:rsid w:val="008D3BC5"/>
    <w:rsid w:val="008D3CF6"/>
    <w:rsid w:val="008D4F41"/>
    <w:rsid w:val="008D534E"/>
    <w:rsid w:val="008D6BF4"/>
    <w:rsid w:val="008D7B79"/>
    <w:rsid w:val="008E5883"/>
    <w:rsid w:val="008E5AB4"/>
    <w:rsid w:val="008F2987"/>
    <w:rsid w:val="00900380"/>
    <w:rsid w:val="00903A7A"/>
    <w:rsid w:val="00916F12"/>
    <w:rsid w:val="00921765"/>
    <w:rsid w:val="00921A0E"/>
    <w:rsid w:val="00921B30"/>
    <w:rsid w:val="009232F7"/>
    <w:rsid w:val="00926651"/>
    <w:rsid w:val="00931245"/>
    <w:rsid w:val="00933F1E"/>
    <w:rsid w:val="00944626"/>
    <w:rsid w:val="00953104"/>
    <w:rsid w:val="009561C8"/>
    <w:rsid w:val="0096261F"/>
    <w:rsid w:val="00966727"/>
    <w:rsid w:val="00966DB0"/>
    <w:rsid w:val="009742C8"/>
    <w:rsid w:val="00976FCC"/>
    <w:rsid w:val="00977BAF"/>
    <w:rsid w:val="00980980"/>
    <w:rsid w:val="00981338"/>
    <w:rsid w:val="00981CA9"/>
    <w:rsid w:val="0098419E"/>
    <w:rsid w:val="009868C6"/>
    <w:rsid w:val="00987AEC"/>
    <w:rsid w:val="00993947"/>
    <w:rsid w:val="009951EB"/>
    <w:rsid w:val="009A182D"/>
    <w:rsid w:val="009A49D1"/>
    <w:rsid w:val="009A6E37"/>
    <w:rsid w:val="009C4004"/>
    <w:rsid w:val="009C7A11"/>
    <w:rsid w:val="009D3ACA"/>
    <w:rsid w:val="009D76C4"/>
    <w:rsid w:val="009E3918"/>
    <w:rsid w:val="009E71A4"/>
    <w:rsid w:val="009F3007"/>
    <w:rsid w:val="009F3BB0"/>
    <w:rsid w:val="009F76B1"/>
    <w:rsid w:val="00A003BA"/>
    <w:rsid w:val="00A01796"/>
    <w:rsid w:val="00A03B4D"/>
    <w:rsid w:val="00A05E92"/>
    <w:rsid w:val="00A16B09"/>
    <w:rsid w:val="00A25FC6"/>
    <w:rsid w:val="00A26354"/>
    <w:rsid w:val="00A27BAE"/>
    <w:rsid w:val="00A334F9"/>
    <w:rsid w:val="00A3441F"/>
    <w:rsid w:val="00A36CB8"/>
    <w:rsid w:val="00A36D31"/>
    <w:rsid w:val="00A41568"/>
    <w:rsid w:val="00A419A8"/>
    <w:rsid w:val="00A452FB"/>
    <w:rsid w:val="00A5034B"/>
    <w:rsid w:val="00A50484"/>
    <w:rsid w:val="00A5058D"/>
    <w:rsid w:val="00A51442"/>
    <w:rsid w:val="00A53187"/>
    <w:rsid w:val="00A55D3F"/>
    <w:rsid w:val="00A57029"/>
    <w:rsid w:val="00A603D3"/>
    <w:rsid w:val="00A63A83"/>
    <w:rsid w:val="00A64E75"/>
    <w:rsid w:val="00A6523C"/>
    <w:rsid w:val="00A74CE6"/>
    <w:rsid w:val="00A8167C"/>
    <w:rsid w:val="00A82DFE"/>
    <w:rsid w:val="00A931FD"/>
    <w:rsid w:val="00A935CD"/>
    <w:rsid w:val="00A9424A"/>
    <w:rsid w:val="00AA066B"/>
    <w:rsid w:val="00AA219A"/>
    <w:rsid w:val="00AA5A5B"/>
    <w:rsid w:val="00AB19DF"/>
    <w:rsid w:val="00AB33B5"/>
    <w:rsid w:val="00AB3AF4"/>
    <w:rsid w:val="00AC3515"/>
    <w:rsid w:val="00AC56D0"/>
    <w:rsid w:val="00AD16FB"/>
    <w:rsid w:val="00AD1F1E"/>
    <w:rsid w:val="00AD3C50"/>
    <w:rsid w:val="00AD5524"/>
    <w:rsid w:val="00AD6F45"/>
    <w:rsid w:val="00AD78EF"/>
    <w:rsid w:val="00AE57F4"/>
    <w:rsid w:val="00AE6C98"/>
    <w:rsid w:val="00AF08FF"/>
    <w:rsid w:val="00AF60C5"/>
    <w:rsid w:val="00AF66C0"/>
    <w:rsid w:val="00B02DFB"/>
    <w:rsid w:val="00B13A5D"/>
    <w:rsid w:val="00B16939"/>
    <w:rsid w:val="00B17455"/>
    <w:rsid w:val="00B208DA"/>
    <w:rsid w:val="00B2513C"/>
    <w:rsid w:val="00B26B9B"/>
    <w:rsid w:val="00B308B9"/>
    <w:rsid w:val="00B339CA"/>
    <w:rsid w:val="00B37DFE"/>
    <w:rsid w:val="00B4281F"/>
    <w:rsid w:val="00B44C22"/>
    <w:rsid w:val="00B45781"/>
    <w:rsid w:val="00B47901"/>
    <w:rsid w:val="00B57AC4"/>
    <w:rsid w:val="00B608C6"/>
    <w:rsid w:val="00B626C4"/>
    <w:rsid w:val="00B63CE9"/>
    <w:rsid w:val="00B65339"/>
    <w:rsid w:val="00B66C51"/>
    <w:rsid w:val="00B72248"/>
    <w:rsid w:val="00B72DE3"/>
    <w:rsid w:val="00B7442D"/>
    <w:rsid w:val="00B779CD"/>
    <w:rsid w:val="00B80E68"/>
    <w:rsid w:val="00B8348F"/>
    <w:rsid w:val="00B85164"/>
    <w:rsid w:val="00B86BAE"/>
    <w:rsid w:val="00B95309"/>
    <w:rsid w:val="00BA20AA"/>
    <w:rsid w:val="00BA6258"/>
    <w:rsid w:val="00BA6515"/>
    <w:rsid w:val="00BA6830"/>
    <w:rsid w:val="00BB1892"/>
    <w:rsid w:val="00BB28B4"/>
    <w:rsid w:val="00BB3064"/>
    <w:rsid w:val="00BC338F"/>
    <w:rsid w:val="00BC371B"/>
    <w:rsid w:val="00BC390A"/>
    <w:rsid w:val="00BC5005"/>
    <w:rsid w:val="00BD357D"/>
    <w:rsid w:val="00BE1C58"/>
    <w:rsid w:val="00BE32B0"/>
    <w:rsid w:val="00BE59AB"/>
    <w:rsid w:val="00BF0959"/>
    <w:rsid w:val="00BF662C"/>
    <w:rsid w:val="00BF7271"/>
    <w:rsid w:val="00C008B6"/>
    <w:rsid w:val="00C00A1A"/>
    <w:rsid w:val="00C04618"/>
    <w:rsid w:val="00C0584D"/>
    <w:rsid w:val="00C06660"/>
    <w:rsid w:val="00C07CC7"/>
    <w:rsid w:val="00C11048"/>
    <w:rsid w:val="00C2048D"/>
    <w:rsid w:val="00C2145E"/>
    <w:rsid w:val="00C23B0A"/>
    <w:rsid w:val="00C27920"/>
    <w:rsid w:val="00C43A3B"/>
    <w:rsid w:val="00C55E09"/>
    <w:rsid w:val="00C568C5"/>
    <w:rsid w:val="00C61B7E"/>
    <w:rsid w:val="00C665EA"/>
    <w:rsid w:val="00C735F5"/>
    <w:rsid w:val="00C75262"/>
    <w:rsid w:val="00C75580"/>
    <w:rsid w:val="00C8091D"/>
    <w:rsid w:val="00C876D2"/>
    <w:rsid w:val="00C92ED4"/>
    <w:rsid w:val="00C95668"/>
    <w:rsid w:val="00C96582"/>
    <w:rsid w:val="00CA0C37"/>
    <w:rsid w:val="00CA2391"/>
    <w:rsid w:val="00CA319B"/>
    <w:rsid w:val="00CA6F60"/>
    <w:rsid w:val="00CB33BC"/>
    <w:rsid w:val="00CB42EE"/>
    <w:rsid w:val="00CB4FAC"/>
    <w:rsid w:val="00CB5140"/>
    <w:rsid w:val="00CB6AC9"/>
    <w:rsid w:val="00CC08B5"/>
    <w:rsid w:val="00CC326D"/>
    <w:rsid w:val="00CD0ABD"/>
    <w:rsid w:val="00CD1D92"/>
    <w:rsid w:val="00CD21D8"/>
    <w:rsid w:val="00CD2F5A"/>
    <w:rsid w:val="00CD6EBF"/>
    <w:rsid w:val="00CE0E5A"/>
    <w:rsid w:val="00CE218B"/>
    <w:rsid w:val="00CE61A1"/>
    <w:rsid w:val="00CE67ED"/>
    <w:rsid w:val="00CF6233"/>
    <w:rsid w:val="00CF62E5"/>
    <w:rsid w:val="00CF6B77"/>
    <w:rsid w:val="00D00207"/>
    <w:rsid w:val="00D0062D"/>
    <w:rsid w:val="00D02CAB"/>
    <w:rsid w:val="00D05637"/>
    <w:rsid w:val="00D1312D"/>
    <w:rsid w:val="00D13566"/>
    <w:rsid w:val="00D13DB2"/>
    <w:rsid w:val="00D16678"/>
    <w:rsid w:val="00D33FBF"/>
    <w:rsid w:val="00D35B17"/>
    <w:rsid w:val="00D4015E"/>
    <w:rsid w:val="00D4224F"/>
    <w:rsid w:val="00D4395F"/>
    <w:rsid w:val="00D4428B"/>
    <w:rsid w:val="00D46F21"/>
    <w:rsid w:val="00D54D76"/>
    <w:rsid w:val="00D54E11"/>
    <w:rsid w:val="00D578D3"/>
    <w:rsid w:val="00D61093"/>
    <w:rsid w:val="00D62136"/>
    <w:rsid w:val="00D62A71"/>
    <w:rsid w:val="00D63936"/>
    <w:rsid w:val="00D70B9B"/>
    <w:rsid w:val="00D72149"/>
    <w:rsid w:val="00D810DC"/>
    <w:rsid w:val="00D84222"/>
    <w:rsid w:val="00D93C7B"/>
    <w:rsid w:val="00D946A5"/>
    <w:rsid w:val="00D97355"/>
    <w:rsid w:val="00DA54DE"/>
    <w:rsid w:val="00DA5BB4"/>
    <w:rsid w:val="00DA77C2"/>
    <w:rsid w:val="00DA7CBB"/>
    <w:rsid w:val="00DB176A"/>
    <w:rsid w:val="00DB1A93"/>
    <w:rsid w:val="00DB2460"/>
    <w:rsid w:val="00DB5403"/>
    <w:rsid w:val="00DB5FDD"/>
    <w:rsid w:val="00DB7CB5"/>
    <w:rsid w:val="00DC1BDF"/>
    <w:rsid w:val="00DC541C"/>
    <w:rsid w:val="00DC5900"/>
    <w:rsid w:val="00DD423C"/>
    <w:rsid w:val="00DE2D43"/>
    <w:rsid w:val="00DE4304"/>
    <w:rsid w:val="00DE4B3B"/>
    <w:rsid w:val="00DE7174"/>
    <w:rsid w:val="00DE7777"/>
    <w:rsid w:val="00DF0AD8"/>
    <w:rsid w:val="00DF1512"/>
    <w:rsid w:val="00DF1590"/>
    <w:rsid w:val="00DF3ED8"/>
    <w:rsid w:val="00DF7E52"/>
    <w:rsid w:val="00E02FFC"/>
    <w:rsid w:val="00E07890"/>
    <w:rsid w:val="00E101BF"/>
    <w:rsid w:val="00E14DBC"/>
    <w:rsid w:val="00E15962"/>
    <w:rsid w:val="00E15A0F"/>
    <w:rsid w:val="00E1725A"/>
    <w:rsid w:val="00E21A51"/>
    <w:rsid w:val="00E233FD"/>
    <w:rsid w:val="00E244E6"/>
    <w:rsid w:val="00E31FC4"/>
    <w:rsid w:val="00E37F99"/>
    <w:rsid w:val="00E420A6"/>
    <w:rsid w:val="00E4275A"/>
    <w:rsid w:val="00E4609D"/>
    <w:rsid w:val="00E4686F"/>
    <w:rsid w:val="00E50700"/>
    <w:rsid w:val="00E50CF4"/>
    <w:rsid w:val="00E55193"/>
    <w:rsid w:val="00E56891"/>
    <w:rsid w:val="00E67BC9"/>
    <w:rsid w:val="00E67C0F"/>
    <w:rsid w:val="00E719C1"/>
    <w:rsid w:val="00E76CD7"/>
    <w:rsid w:val="00E812AF"/>
    <w:rsid w:val="00E871F4"/>
    <w:rsid w:val="00E90F18"/>
    <w:rsid w:val="00EA3C6A"/>
    <w:rsid w:val="00EA490B"/>
    <w:rsid w:val="00EA4DC4"/>
    <w:rsid w:val="00EB1EA3"/>
    <w:rsid w:val="00EB49E4"/>
    <w:rsid w:val="00EC6545"/>
    <w:rsid w:val="00ED32D1"/>
    <w:rsid w:val="00ED5045"/>
    <w:rsid w:val="00ED5F83"/>
    <w:rsid w:val="00EE115A"/>
    <w:rsid w:val="00EE3980"/>
    <w:rsid w:val="00EE67B0"/>
    <w:rsid w:val="00EF0585"/>
    <w:rsid w:val="00EF06A9"/>
    <w:rsid w:val="00EF20E1"/>
    <w:rsid w:val="00EF3E81"/>
    <w:rsid w:val="00EF4F6F"/>
    <w:rsid w:val="00EF68BB"/>
    <w:rsid w:val="00F01932"/>
    <w:rsid w:val="00F031EE"/>
    <w:rsid w:val="00F032C3"/>
    <w:rsid w:val="00F05116"/>
    <w:rsid w:val="00F07E35"/>
    <w:rsid w:val="00F12D50"/>
    <w:rsid w:val="00F15EAC"/>
    <w:rsid w:val="00F22F13"/>
    <w:rsid w:val="00F2684B"/>
    <w:rsid w:val="00F3002A"/>
    <w:rsid w:val="00F30D8D"/>
    <w:rsid w:val="00F3102D"/>
    <w:rsid w:val="00F4113C"/>
    <w:rsid w:val="00F414AB"/>
    <w:rsid w:val="00F439AC"/>
    <w:rsid w:val="00F47717"/>
    <w:rsid w:val="00F522FD"/>
    <w:rsid w:val="00F523F5"/>
    <w:rsid w:val="00F53A7F"/>
    <w:rsid w:val="00F5429C"/>
    <w:rsid w:val="00F57AA4"/>
    <w:rsid w:val="00F602F3"/>
    <w:rsid w:val="00F6125C"/>
    <w:rsid w:val="00F61F99"/>
    <w:rsid w:val="00F66CC4"/>
    <w:rsid w:val="00F66E9C"/>
    <w:rsid w:val="00F6771A"/>
    <w:rsid w:val="00F733D8"/>
    <w:rsid w:val="00F84D96"/>
    <w:rsid w:val="00F8591C"/>
    <w:rsid w:val="00F87774"/>
    <w:rsid w:val="00F877A8"/>
    <w:rsid w:val="00F9184A"/>
    <w:rsid w:val="00F922CA"/>
    <w:rsid w:val="00FA1725"/>
    <w:rsid w:val="00FA5ADD"/>
    <w:rsid w:val="00FB717C"/>
    <w:rsid w:val="00FD4A31"/>
    <w:rsid w:val="00FD7C6A"/>
    <w:rsid w:val="00FE0244"/>
    <w:rsid w:val="00FE0CE6"/>
    <w:rsid w:val="00FE2142"/>
    <w:rsid w:val="00FF3E67"/>
    <w:rsid w:val="00FF3F63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B7E0"/>
  <w15:docId w15:val="{CECC6B1C-4CFF-4A32-AB7B-2F130318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B0A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B0A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3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B0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3B0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23B0A"/>
    <w:pPr>
      <w:jc w:val="center"/>
    </w:pPr>
    <w:rPr>
      <w:color w:val="000000"/>
      <w:sz w:val="32"/>
      <w:szCs w:val="20"/>
    </w:rPr>
  </w:style>
  <w:style w:type="character" w:customStyle="1" w:styleId="a5">
    <w:name w:val="Заголовок Знак"/>
    <w:basedOn w:val="a0"/>
    <w:link w:val="a4"/>
    <w:rsid w:val="00C23B0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B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B2E2D"/>
    <w:pPr>
      <w:ind w:left="720"/>
      <w:contextualSpacing/>
    </w:pPr>
  </w:style>
  <w:style w:type="paragraph" w:styleId="ad">
    <w:name w:val="No Spacing"/>
    <w:uiPriority w:val="1"/>
    <w:qFormat/>
    <w:rsid w:val="0024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CF6D2-0F27-4C62-A051-6C82EB90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</TotalTime>
  <Pages>29</Pages>
  <Words>9887</Words>
  <Characters>56358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362</cp:revision>
  <cp:lastPrinted>2018-11-26T09:39:00Z</cp:lastPrinted>
  <dcterms:created xsi:type="dcterms:W3CDTF">2016-12-07T09:16:00Z</dcterms:created>
  <dcterms:modified xsi:type="dcterms:W3CDTF">2018-12-04T06:19:00Z</dcterms:modified>
</cp:coreProperties>
</file>