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A8" w:rsidRDefault="009744A8" w:rsidP="009744A8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b/>
          <w:bCs/>
        </w:rPr>
      </w:pPr>
      <w:r>
        <w:rPr>
          <w:sz w:val="36"/>
          <w:szCs w:val="36"/>
        </w:rPr>
        <w:t xml:space="preserve">            </w:t>
      </w:r>
    </w:p>
    <w:tbl>
      <w:tblPr>
        <w:tblW w:w="18796" w:type="dxa"/>
        <w:tblInd w:w="-459" w:type="dxa"/>
        <w:tblLook w:val="0000" w:firstRow="0" w:lastRow="0" w:firstColumn="0" w:lastColumn="0" w:noHBand="0" w:noVBand="0"/>
      </w:tblPr>
      <w:tblGrid>
        <w:gridCol w:w="10150"/>
        <w:gridCol w:w="8646"/>
      </w:tblGrid>
      <w:tr w:rsidR="00C61659" w:rsidRPr="00335FE8" w:rsidTr="00E61578">
        <w:trPr>
          <w:trHeight w:val="1134"/>
        </w:trPr>
        <w:tc>
          <w:tcPr>
            <w:tcW w:w="10098" w:type="dxa"/>
          </w:tcPr>
          <w:p w:rsidR="00C61659" w:rsidRPr="00C2623D" w:rsidRDefault="0022231C" w:rsidP="00222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C2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C2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659" w:rsidRPr="00C2623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</w:t>
            </w:r>
            <w:r w:rsidR="00FC0D2B" w:rsidRPr="00C2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DA9" w:rsidRPr="00C2623D">
              <w:rPr>
                <w:rFonts w:ascii="Times New Roman" w:hAnsi="Times New Roman" w:cs="Times New Roman"/>
                <w:sz w:val="24"/>
                <w:szCs w:val="24"/>
              </w:rPr>
              <w:t>-вн</w:t>
            </w:r>
          </w:p>
          <w:p w:rsidR="00C61659" w:rsidRPr="00C2623D" w:rsidRDefault="00C61659" w:rsidP="000A6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3D">
              <w:rPr>
                <w:rFonts w:ascii="Times New Roman" w:hAnsi="Times New Roman" w:cs="Times New Roman"/>
                <w:sz w:val="24"/>
                <w:szCs w:val="24"/>
              </w:rPr>
              <w:t>ПО ВНЕШНЕЙ ПРОВЕРКЕ</w:t>
            </w:r>
          </w:p>
          <w:p w:rsidR="00C61659" w:rsidRPr="00C2623D" w:rsidRDefault="0066308E" w:rsidP="000A6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86969" w:rsidRPr="00C26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659" w:rsidRPr="00C2623D">
              <w:rPr>
                <w:rFonts w:ascii="Times New Roman" w:hAnsi="Times New Roman" w:cs="Times New Roman"/>
                <w:sz w:val="24"/>
                <w:szCs w:val="24"/>
              </w:rPr>
              <w:t xml:space="preserve">тчета об исполнении бюджета </w:t>
            </w:r>
            <w:proofErr w:type="spellStart"/>
            <w:r w:rsidR="00102244" w:rsidRPr="00C2623D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102244" w:rsidRPr="00C2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C262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02244" w:rsidRPr="00C2623D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="00C61659" w:rsidRPr="00C262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1659" w:rsidRPr="00A53917" w:rsidRDefault="00C61659" w:rsidP="000A6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59" w:rsidRPr="007901CB" w:rsidRDefault="00300500" w:rsidP="006771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2244" w:rsidRPr="007901CB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</w:t>
            </w:r>
            <w:r w:rsidR="00C61659" w:rsidRPr="007901CB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п. Балаганск</w:t>
            </w:r>
          </w:p>
          <w:p w:rsidR="0022231C" w:rsidRDefault="0022231C" w:rsidP="002223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59" w:rsidRPr="00A53917" w:rsidRDefault="00BB7C5F" w:rsidP="00121EEE">
            <w:pPr>
              <w:spacing w:after="0"/>
              <w:ind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>Заключение по внешней проверке отчета об исполнении бюджета</w:t>
            </w:r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>год подготовлено Контрольно-</w:t>
            </w:r>
            <w:r w:rsidR="001B468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палатой муниципального 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992E43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зования Балаганский район 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главы 25.1 Бюджетного кодекса Российской Федерации и Положения о бюджетном процессе в</w:t>
            </w:r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Биритском</w:t>
            </w:r>
            <w:proofErr w:type="spellEnd"/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образовании, утвержденного решением Думы </w:t>
            </w:r>
            <w:proofErr w:type="spellStart"/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E297B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0112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01.08.2014 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A10112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4-2</w:t>
            </w:r>
            <w:r w:rsidR="00EE297B" w:rsidRPr="00A5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63D69" w:rsidRPr="00925C05" w:rsidRDefault="00C61659" w:rsidP="00E63D69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5C05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</w:t>
            </w:r>
            <w:r w:rsidR="00102244" w:rsidRPr="0092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244" w:rsidRPr="00925C05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925C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102244" w:rsidRPr="00925C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925C05">
              <w:rPr>
                <w:rFonts w:ascii="Times New Roman" w:hAnsi="Times New Roman" w:cs="Times New Roman"/>
                <w:sz w:val="24"/>
                <w:szCs w:val="24"/>
              </w:rPr>
              <w:t>в Контрольно-счетную палату Балаганского района в соответствии со ст. 264.4 Бюджетного кодекса РФ своевременно с приложением</w:t>
            </w:r>
            <w:r w:rsidR="00E63D69" w:rsidRPr="00925C05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документов и материалов,</w:t>
            </w:r>
            <w:r w:rsidR="00E63D69" w:rsidRPr="00925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срок, установленный ст.264.4 БК РФ и ст.42 Положения о бюджетном процессе в </w:t>
            </w:r>
            <w:proofErr w:type="spellStart"/>
            <w:r w:rsidR="00E63D69" w:rsidRPr="00925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Биритском</w:t>
            </w:r>
            <w:proofErr w:type="spellEnd"/>
            <w:r w:rsidR="00E63D69" w:rsidRPr="00925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 в соответствии с Соглашением о передаче полномочий по организации осуществления внешнего муниципального финансового контроля.</w:t>
            </w:r>
            <w:proofErr w:type="gramEnd"/>
          </w:p>
          <w:p w:rsidR="00E63D69" w:rsidRPr="00A53917" w:rsidRDefault="00C61659" w:rsidP="00E63D69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составлено на основании результатов внешней проверки отчета об исполнении бюджета </w:t>
            </w:r>
            <w:proofErr w:type="spellStart"/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63D69" w:rsidRPr="00A53917" w:rsidRDefault="00C61659" w:rsidP="00E63D69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Цель проверки: определение полноты годовой бюджетной отчетности и достоверности показателей годового отчета об исполнении бюджета</w:t>
            </w:r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10224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104A2" w:rsidRPr="00A53917" w:rsidRDefault="00C61659" w:rsidP="00A53917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Предмет поверки: годовой отчет об испо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>лнении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8E7" w:rsidRPr="00A539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документы и материалы, подлежащие представлению в Думу </w:t>
            </w:r>
            <w:proofErr w:type="spellStart"/>
            <w:r w:rsidR="002B7E6D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2B7E6D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- </w:t>
            </w:r>
            <w:proofErr w:type="spellStart"/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МО)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годовым отчетом об исполнении 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231C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659" w:rsidRPr="00A53917" w:rsidRDefault="00C61659" w:rsidP="00DD78E7">
            <w:pPr>
              <w:pStyle w:val="a3"/>
              <w:spacing w:after="0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proofErr w:type="spellStart"/>
            <w:r w:rsidR="00871073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871073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71073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составлялась в соответствии с требованиями Приказа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      </w:r>
          </w:p>
          <w:p w:rsidR="00C61659" w:rsidRPr="00A53917" w:rsidRDefault="007361AB" w:rsidP="00A53917">
            <w:pPr>
              <w:pStyle w:val="a3"/>
              <w:spacing w:after="0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ст.215.1, ст.217 Бюджетног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о кодекса РФ исполнение бюджета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2017 году осуществлялось на основе сводной бюджетной росписи в соответствии с принципами единства кассы и подведомственности расходов.</w:t>
            </w:r>
          </w:p>
          <w:p w:rsidR="00C61659" w:rsidRPr="00A53917" w:rsidRDefault="00C61659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Первоначальные параметры бюджета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МО на 2017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утверждены решением Думы от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29" w:rsidRPr="00A53917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  <w:r w:rsidR="001B468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929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9-2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значениях:</w:t>
            </w:r>
          </w:p>
          <w:p w:rsidR="00C61659" w:rsidRPr="00A53917" w:rsidRDefault="00C61659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доходов в сумме </w:t>
            </w:r>
            <w:r w:rsidR="00E93929" w:rsidRPr="00A53917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безвозмездные поступления от других бюджетов бюджетной системы Российской Федерации в сумме </w:t>
            </w:r>
            <w:r w:rsidR="00D120C8" w:rsidRPr="00A53917">
              <w:rPr>
                <w:rFonts w:ascii="Times New Roman" w:hAnsi="Times New Roman" w:cs="Times New Roman"/>
                <w:sz w:val="24"/>
                <w:szCs w:val="24"/>
              </w:rPr>
              <w:t>1004,7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659" w:rsidRPr="00A53917" w:rsidRDefault="00C61659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расходов 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>2427,5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5786" w:rsidRPr="00A53917" w:rsidRDefault="00C61659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-размер дефицита бюджета</w:t>
            </w:r>
            <w:r w:rsidR="001B7B01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 w:rsidR="00D120C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или </w:t>
            </w:r>
            <w:r w:rsidR="00D120C8" w:rsidRPr="00A53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% общего годового объема доходов </w:t>
            </w:r>
            <w:r w:rsidR="00DD78E7" w:rsidRPr="00A539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учета утвержденного объема безвозмездных поступлений. В окончательной редакции решения Думы от </w:t>
            </w:r>
            <w:r w:rsidR="00D120C8" w:rsidRPr="00A53917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120C8" w:rsidRPr="00A53917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следующие основные параметры </w:t>
            </w:r>
            <w:r w:rsidR="00DD78E7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DD78E7" w:rsidRPr="00A5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бюджета:</w:t>
            </w:r>
            <w:r w:rsidR="00085786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C61659" w:rsidRPr="00A53917" w:rsidRDefault="00C61659" w:rsidP="00121EEE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доходов в сумме 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>8370,6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безвозмездные</w:t>
            </w:r>
            <w:r w:rsidR="00085786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поступления от других бюджетов бюджетной</w:t>
            </w:r>
            <w:r w:rsidR="00085786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="00085786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сумме 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>6498,0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659" w:rsidRPr="00A53917" w:rsidRDefault="00C61659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расходов 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>8532,2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E378F" w:rsidRPr="00A53917" w:rsidRDefault="00C61659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-размер </w:t>
            </w:r>
            <w:r w:rsidR="00160464" w:rsidRPr="00A53917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C2" w:rsidRPr="00A5391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сумме </w:t>
            </w:r>
            <w:r w:rsidR="00121EEE" w:rsidRPr="00A53917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</w:t>
            </w:r>
            <w:r w:rsidR="00D120C8" w:rsidRPr="00A53917">
              <w:rPr>
                <w:rFonts w:ascii="Times New Roman" w:hAnsi="Times New Roman" w:cs="Times New Roman"/>
                <w:sz w:val="24"/>
                <w:szCs w:val="24"/>
              </w:rPr>
              <w:t>8,63%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общего годового объема доходов </w:t>
            </w:r>
            <w:r w:rsidR="00D60CF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DD78E7" w:rsidRPr="00A539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утвержденного объема безвозмездных поступлений.</w:t>
            </w:r>
          </w:p>
          <w:p w:rsidR="00EB19E0" w:rsidRPr="00A53917" w:rsidRDefault="00EB19E0" w:rsidP="00EB19E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приказа № 65 от 01.07.2013 г. «Об утверждении указаний о порядке применения бюджетной классификации Российской Федерации», ст.20, ст.264.6 Бюджетного кодекса РФ, при рассмотрении приложения № 1 (Прогнозируемые доходы бюджета </w:t>
            </w:r>
            <w:proofErr w:type="spellStart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Биритского</w:t>
            </w:r>
            <w:proofErr w:type="spellEnd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 на 2017 год) к проекту решения Думы </w:t>
            </w:r>
            <w:proofErr w:type="spellStart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Биритского</w:t>
            </w:r>
            <w:proofErr w:type="spellEnd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 «О бюджете </w:t>
            </w:r>
            <w:proofErr w:type="spellStart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Биритского</w:t>
            </w:r>
            <w:proofErr w:type="spellEnd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МО» на 2017 год и плановый период 2018-2019 г.» выявлено несоответствие кодов бюджетной классификации доходов</w:t>
            </w:r>
            <w:proofErr w:type="gramEnd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бюджета кодам годовой сводной ведомости по кассовому поступлению доходов.</w:t>
            </w:r>
          </w:p>
          <w:p w:rsidR="00EB19E0" w:rsidRPr="00A53917" w:rsidRDefault="00EB19E0" w:rsidP="00EB19E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1.По налогам на товары (работы, услуги) реализуемые на территории Российской - указан код 182, следует 100</w:t>
            </w:r>
          </w:p>
          <w:p w:rsidR="00EB19E0" w:rsidRPr="00A53917" w:rsidRDefault="00EB19E0" w:rsidP="00EB19E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2.Государственная пошлина - указан код 182, следует 993</w:t>
            </w:r>
          </w:p>
          <w:p w:rsidR="00EB19E0" w:rsidRPr="00A53917" w:rsidRDefault="00EB19E0" w:rsidP="00EB19E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3.Штрафы, санкции, возмещение ущерба – указан код 993, следует 161</w:t>
            </w:r>
          </w:p>
          <w:p w:rsidR="002B7E6D" w:rsidRPr="00A53917" w:rsidRDefault="00AC19D6" w:rsidP="00EB19E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 бюджета муниципального образования за 2017 год в целом, изменение плановых показателей в первоначальной и окончательной редакциях решений Думы о бюджете </w:t>
            </w:r>
            <w:r w:rsidR="00D60CF4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представлено в таблице №1.</w:t>
            </w:r>
            <w:proofErr w:type="gramEnd"/>
          </w:p>
          <w:p w:rsidR="00E63D69" w:rsidRPr="00A53917" w:rsidRDefault="002B7E6D" w:rsidP="00DD78E7">
            <w:pPr>
              <w:pStyle w:val="a3"/>
              <w:spacing w:after="0" w:line="240" w:lineRule="auto"/>
              <w:ind w:left="10" w:right="340" w:firstLine="42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39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</w:t>
            </w:r>
            <w:r w:rsidR="00A53917" w:rsidRPr="00A539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DD78E7" w:rsidRPr="00A539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539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A539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121EEE" w:rsidRPr="00A539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C19D6" w:rsidRPr="00A53917" w:rsidRDefault="00E63D69" w:rsidP="00DD78E7">
            <w:pPr>
              <w:pStyle w:val="a3"/>
              <w:spacing w:after="0" w:line="240" w:lineRule="auto"/>
              <w:ind w:left="10" w:right="340" w:firstLine="425"/>
              <w:jc w:val="both"/>
              <w:rPr>
                <w:rFonts w:ascii="Times New Roman" w:hAnsi="Times New Roman" w:cs="Times New Roman"/>
              </w:rPr>
            </w:pPr>
            <w:r w:rsidRPr="00A539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</w:t>
            </w:r>
            <w:r w:rsidR="00AC19D6" w:rsidRPr="00A53917">
              <w:rPr>
                <w:rFonts w:ascii="Times New Roman" w:eastAsiaTheme="minorHAnsi" w:hAnsi="Times New Roman" w:cs="Times New Roman"/>
                <w:lang w:eastAsia="en-US"/>
              </w:rPr>
              <w:t>Таблица №1 (тыс. рублей)</w:t>
            </w:r>
          </w:p>
          <w:tbl>
            <w:tblPr>
              <w:tblStyle w:val="a4"/>
              <w:tblW w:w="9924" w:type="dxa"/>
              <w:jc w:val="center"/>
              <w:tblLook w:val="04A0" w:firstRow="1" w:lastRow="0" w:firstColumn="1" w:lastColumn="0" w:noHBand="0" w:noVBand="1"/>
            </w:tblPr>
            <w:tblGrid>
              <w:gridCol w:w="1360"/>
              <w:gridCol w:w="1121"/>
              <w:gridCol w:w="889"/>
              <w:gridCol w:w="889"/>
              <w:gridCol w:w="1141"/>
              <w:gridCol w:w="1121"/>
              <w:gridCol w:w="1141"/>
              <w:gridCol w:w="1141"/>
              <w:gridCol w:w="1121"/>
            </w:tblGrid>
            <w:tr w:rsidR="00A53917" w:rsidRPr="00A53917" w:rsidTr="009F1E61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Наименование статей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Факт исполнения 2016 года</w:t>
                  </w:r>
                </w:p>
              </w:tc>
              <w:tc>
                <w:tcPr>
                  <w:tcW w:w="0" w:type="auto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Решение Думы от </w:t>
                  </w:r>
                  <w:r w:rsidR="00D120C8"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20</w:t>
                  </w: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.12.1</w:t>
                  </w:r>
                  <w:r w:rsidR="00D120C8"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</w:t>
                  </w: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Решение Думы от </w:t>
                  </w:r>
                  <w:r w:rsidR="00CE25EF"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29</w:t>
                  </w: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.12.1</w:t>
                  </w:r>
                  <w:r w:rsidR="00CE25EF"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Отклонение между решениями 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Факт исполнения </w:t>
                  </w:r>
                </w:p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2017 года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Отклонение</w:t>
                  </w:r>
                </w:p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2017-2016  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Отклонение от бюджета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A53917" w:rsidRDefault="00AC19D6" w:rsidP="00DD78E7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% исполнения бюджета</w:t>
                  </w:r>
                  <w:proofErr w:type="gramStart"/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)</w:t>
                  </w:r>
                  <w:proofErr w:type="gramEnd"/>
                </w:p>
              </w:tc>
            </w:tr>
            <w:tr w:rsidR="00A53917" w:rsidRPr="00A53917" w:rsidTr="009F1E61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5 = 4-3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 = 6-2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8 = 6-4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A53917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9 = 6/4*100</w:t>
                  </w:r>
                </w:p>
              </w:tc>
            </w:tr>
            <w:tr w:rsidR="00A53917" w:rsidRPr="00A53917" w:rsidTr="009F1E61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4</w:t>
                  </w:r>
                  <w:r w:rsidR="00121EEE"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724,1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2359,7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8370,6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6010,9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8305,7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3581,7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-64,9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99,2</w:t>
                  </w:r>
                </w:p>
              </w:tc>
            </w:tr>
            <w:tr w:rsidR="00A53917" w:rsidRPr="00A53917" w:rsidTr="009F1E61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в том числе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A53917" w:rsidRPr="00A53917" w:rsidTr="009F1E61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121EEE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1154,6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1355,0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1871,6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516,6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1810,4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3917">
                    <w:rPr>
                      <w:sz w:val="18"/>
                      <w:szCs w:val="18"/>
                    </w:rPr>
                    <w:t>655,8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3917">
                    <w:rPr>
                      <w:sz w:val="18"/>
                      <w:szCs w:val="18"/>
                    </w:rPr>
                    <w:t>-61,2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3917">
                    <w:rPr>
                      <w:sz w:val="18"/>
                      <w:szCs w:val="18"/>
                    </w:rPr>
                    <w:t>96,7</w:t>
                  </w:r>
                </w:p>
              </w:tc>
            </w:tr>
            <w:tr w:rsidR="00A53917" w:rsidRPr="00A53917" w:rsidTr="009F1E61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121EEE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3569,5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1004.7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6499,0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5494,3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6495,4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3917">
                    <w:rPr>
                      <w:sz w:val="18"/>
                      <w:szCs w:val="18"/>
                    </w:rPr>
                    <w:t>2925,9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3917">
                    <w:rPr>
                      <w:sz w:val="18"/>
                      <w:szCs w:val="18"/>
                    </w:rPr>
                    <w:t>-3573,1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3917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53917" w:rsidRPr="00A53917" w:rsidTr="009F1E61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121EEE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4983,7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121EEE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2427,5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8532,2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6104,7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8115,4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3131,7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-416,8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95,1</w:t>
                  </w:r>
                </w:p>
              </w:tc>
            </w:tr>
            <w:tr w:rsidR="00A53917" w:rsidRPr="00A53917" w:rsidTr="009F1E61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Дефицит</w:t>
                  </w:r>
                  <w:proofErr w:type="gramStart"/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(-) </w:t>
                  </w:r>
                  <w:proofErr w:type="gramEnd"/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Профицит (+)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121EEE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- 259,6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-67,75</w:t>
                  </w:r>
                </w:p>
              </w:tc>
              <w:tc>
                <w:tcPr>
                  <w:tcW w:w="0" w:type="auto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-161,6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DC31FE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A53917" w:rsidRDefault="00B94F28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53917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190,3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121EEE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B94F28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3917">
                    <w:rPr>
                      <w:b/>
                      <w:bCs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A53917" w:rsidRDefault="009F1E61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3917">
                    <w:rPr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C61659" w:rsidRPr="007901CB" w:rsidRDefault="00C61659" w:rsidP="00C23623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59" w:rsidRPr="00A53917" w:rsidRDefault="00C61659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Увеличение плановых бюджетных назначений по сравнению с первоначальной ред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>акцией решения о бюджете</w:t>
            </w:r>
            <w:r w:rsidR="00DA1A12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B002A8" w:rsidRPr="00A53917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1B468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составило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на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6010,9</w:t>
            </w:r>
            <w:r w:rsidR="001B468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</w:t>
            </w:r>
            <w:r w:rsidR="00941054" w:rsidRPr="00A53917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4105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и неналоговых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доходов – на </w:t>
            </w:r>
            <w:r w:rsidR="00AB4E3E" w:rsidRPr="00A53917">
              <w:rPr>
                <w:rFonts w:ascii="Times New Roman" w:hAnsi="Times New Roman" w:cs="Times New Roman"/>
                <w:sz w:val="24"/>
                <w:szCs w:val="24"/>
              </w:rPr>
              <w:t>516,58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безвозмездные поступления – на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5494,3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Расходы местного бюджета по сравнению с первоначальной редакцией увеличены на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6104,7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C61659" w:rsidRPr="00A53917" w:rsidRDefault="00122C9B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Доходы местного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исполнены в сумме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8305,7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941054" w:rsidRPr="00A5391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, что на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>, чем утверждено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уточненным решением 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бюджете</w:t>
            </w:r>
            <w:r w:rsidR="00C61659" w:rsidRPr="00A5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659" w:rsidRPr="00A53917" w:rsidRDefault="00C61659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122C9B" w:rsidRPr="00A5391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исполнены в сумме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8115,4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что ниже уточненных плановых значений на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678F3" w:rsidRPr="00A5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840" w:rsidRPr="00A53917" w:rsidRDefault="00122C9B" w:rsidP="00CE666C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6E2364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сравнению с 2016 годом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688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доходы увеличились на 3581,7</w:t>
            </w:r>
            <w:r w:rsidR="00E74B3A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увеличения безвозм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ездных </w:t>
            </w:r>
            <w:r w:rsidR="00D678F3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на 2925,9 </w:t>
            </w:r>
            <w:r w:rsidR="00E74B3A" w:rsidRPr="00A53917">
              <w:rPr>
                <w:rFonts w:ascii="Times New Roman" w:hAnsi="Times New Roman" w:cs="Times New Roman"/>
                <w:sz w:val="24"/>
                <w:szCs w:val="24"/>
              </w:rPr>
              <w:t>тыс. рублей, в это же время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40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увеличились </w:t>
            </w:r>
            <w:r w:rsidR="00DB5840" w:rsidRPr="00A5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и неналоговые доходы</w:t>
            </w:r>
            <w:r w:rsidR="00085786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40" w:rsidRPr="00A5391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85786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40" w:rsidRPr="00A53917">
              <w:rPr>
                <w:rFonts w:ascii="Times New Roman" w:hAnsi="Times New Roman" w:cs="Times New Roman"/>
                <w:sz w:val="24"/>
                <w:szCs w:val="24"/>
              </w:rPr>
              <w:t>образования на</w:t>
            </w:r>
            <w:r w:rsidR="0022231C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4F" w:rsidRPr="00A53917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  <w:r w:rsidR="00DB5840" w:rsidRPr="00A539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71F4F" w:rsidRPr="00A53917" w:rsidRDefault="000F0F62" w:rsidP="00D678F3">
            <w:pPr>
              <w:pStyle w:val="af0"/>
              <w:spacing w:line="276" w:lineRule="auto"/>
              <w:ind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Фактическое поступление </w:t>
            </w:r>
            <w:r w:rsidR="00D678F3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доходов за год составило 8305,7 тыс. рублей или 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99,23% к плану. </w:t>
            </w:r>
            <w:proofErr w:type="gramStart"/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общего объема поступлений: безвозмездны</w:t>
            </w:r>
            <w:r w:rsidR="00D678F3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поступления составляют 6495,4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или 78,2</w:t>
            </w:r>
            <w:r w:rsidR="00184BA9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D678F3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налоговые и неналоговые поступления составляют </w:t>
            </w:r>
            <w:r w:rsidR="00D678F3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1810,4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</w:t>
            </w:r>
            <w:r w:rsidR="00184BA9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21,6%</w:t>
            </w:r>
            <w:r w:rsidR="00D678F3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84BA9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сравнению с 2016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годом доходы </w:t>
            </w:r>
            <w:r w:rsidR="00184BA9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увеличились</w:t>
            </w:r>
            <w:r w:rsidR="008818E8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78F3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3581,8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или на </w:t>
            </w:r>
            <w:r w:rsidR="009F47C4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  <w:r w:rsidR="00561B13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,8</w:t>
            </w:r>
            <w:r w:rsidR="009F47C4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 том числе налоговые и неналоговые доходы увеличились на </w:t>
            </w:r>
            <w:r w:rsidR="00D678F3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655,8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или </w:t>
            </w:r>
            <w:r w:rsidR="009F47C4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56,8%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безвозмездные поступления </w:t>
            </w:r>
            <w:r w:rsidR="002112F7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увеличились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2112F7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2925,9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или на </w:t>
            </w:r>
            <w:r w:rsidR="00C57D81"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81,9</w:t>
            </w:r>
            <w:r w:rsidRPr="00A53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%.  </w:t>
            </w:r>
            <w:proofErr w:type="gramEnd"/>
          </w:p>
          <w:p w:rsidR="00FB6B1F" w:rsidRPr="000D5BAB" w:rsidRDefault="00E61578" w:rsidP="00E61578">
            <w:pPr>
              <w:pStyle w:val="a3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D5C58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</w:t>
            </w:r>
            <w:proofErr w:type="spellStart"/>
            <w:r w:rsidR="00ED5C58" w:rsidRPr="000D5BAB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ED5C58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для проведения внешней проверки представлена на бумажном носителе. 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внешней проверки бюджетной отчетности </w:t>
            </w:r>
            <w:proofErr w:type="spellStart"/>
            <w:r w:rsidR="00CC511B" w:rsidRPr="000D5BAB">
              <w:rPr>
                <w:rFonts w:ascii="Times New Roman" w:hAnsi="Times New Roman" w:cs="Times New Roman"/>
                <w:sz w:val="24"/>
                <w:szCs w:val="24"/>
              </w:rPr>
              <w:t>Биритским</w:t>
            </w:r>
            <w:proofErr w:type="spellEnd"/>
            <w:r w:rsidR="00CC511B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 в соответствии с п. 11 инструкции утвержденной Приказом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предоставлены:</w:t>
            </w:r>
            <w:r w:rsidR="00FB6B1F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5C94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B1F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6B1F" w:rsidRPr="000D5BAB" w:rsidRDefault="00FB6B1F" w:rsidP="00B0008C">
            <w:pPr>
              <w:pStyle w:val="a3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-Отчет об исполнении </w:t>
            </w:r>
            <w:r w:rsidR="00ED5C58" w:rsidRPr="000D5BAB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</w:t>
            </w:r>
            <w:r w:rsidR="00917465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</w:t>
            </w:r>
            <w:r w:rsidR="00ED5C58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511B" w:rsidRPr="000D5BA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D5C58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государственного внебюджетного фонда</w:t>
            </w:r>
            <w:r w:rsidR="00CC511B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>(ф. 0503317);</w:t>
            </w:r>
          </w:p>
          <w:p w:rsidR="00FB6B1F" w:rsidRPr="000D5BAB" w:rsidRDefault="002F5C88" w:rsidP="00B0008C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-Баланс исполнения </w:t>
            </w:r>
            <w:r w:rsidR="00BE0FBF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консолидированного </w:t>
            </w: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бюджета (ф. 0503320);</w:t>
            </w:r>
          </w:p>
          <w:p w:rsidR="00FB6B1F" w:rsidRPr="000D5BAB" w:rsidRDefault="00FB6B1F" w:rsidP="00B0008C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0B6" w:rsidRPr="000D5BAB">
              <w:rPr>
                <w:rFonts w:ascii="Times New Roman" w:hAnsi="Times New Roman" w:cs="Times New Roman"/>
                <w:sz w:val="24"/>
                <w:szCs w:val="24"/>
              </w:rPr>
              <w:t>Консолидированный</w:t>
            </w:r>
            <w:r w:rsidR="002F5C88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>тчет о финансовых результатах деятельности (ф. 0503321);</w:t>
            </w:r>
          </w:p>
          <w:p w:rsidR="00FB6B1F" w:rsidRPr="000D5BAB" w:rsidRDefault="00575728" w:rsidP="00B0008C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-Консолидированный отч</w:t>
            </w:r>
            <w:r w:rsidR="00917465" w:rsidRPr="000D5BAB">
              <w:rPr>
                <w:rFonts w:ascii="Times New Roman" w:hAnsi="Times New Roman" w:cs="Times New Roman"/>
                <w:sz w:val="24"/>
                <w:szCs w:val="24"/>
              </w:rPr>
              <w:t>ет о движении денежных средств (</w:t>
            </w: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ф.0503323);</w:t>
            </w:r>
            <w:r w:rsidR="00FB6B1F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B1F" w:rsidRPr="000D5BAB" w:rsidRDefault="0092623D" w:rsidP="00B0008C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BAB" w:rsidRPr="000D5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правка по заключению счетов бюджетного учета отчетного финансового года</w:t>
            </w:r>
            <w:r w:rsidR="00FB6B1F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0B6" w:rsidRPr="000D5BAB">
              <w:rPr>
                <w:rFonts w:ascii="Times New Roman" w:hAnsi="Times New Roman" w:cs="Times New Roman"/>
                <w:sz w:val="24"/>
                <w:szCs w:val="24"/>
              </w:rPr>
              <w:t>(ф. 0503110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6B1F" w:rsidRPr="000D5BAB" w:rsidRDefault="007D40B6" w:rsidP="00B0008C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- Справка по консолидируемым ра</w:t>
            </w:r>
            <w:r w:rsidR="007528D0" w:rsidRPr="000D5BAB">
              <w:rPr>
                <w:rFonts w:ascii="Times New Roman" w:hAnsi="Times New Roman" w:cs="Times New Roman"/>
                <w:sz w:val="24"/>
                <w:szCs w:val="24"/>
              </w:rPr>
              <w:t>счетам (</w:t>
            </w: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ф.0503125)</w:t>
            </w:r>
            <w:r w:rsidR="00EB2EC5" w:rsidRPr="000D5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B1F" w:rsidRPr="000D5BAB" w:rsidRDefault="00FB6B1F" w:rsidP="00B0008C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575728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консолидированного бюджета</w:t>
            </w: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>(ф. 0503</w:t>
            </w:r>
            <w:r w:rsidR="002F5C88" w:rsidRPr="000D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659" w:rsidRPr="000D5BAB">
              <w:rPr>
                <w:rFonts w:ascii="Times New Roman" w:hAnsi="Times New Roman" w:cs="Times New Roman"/>
                <w:sz w:val="24"/>
                <w:szCs w:val="24"/>
              </w:rPr>
              <w:t>60).</w:t>
            </w:r>
          </w:p>
          <w:p w:rsidR="00FB6B1F" w:rsidRPr="000D5BAB" w:rsidRDefault="00FB6B1F" w:rsidP="00B0008C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проверке соответствия содержания представленных форм требованиям инструкции установлено следующее: </w:t>
            </w:r>
          </w:p>
          <w:p w:rsidR="00FB6B1F" w:rsidRPr="000D5BAB" w:rsidRDefault="00155FBD" w:rsidP="00F51B93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Баланс исполнения бюджета (форма по ОКУД 0503320) на начало</w:t>
            </w:r>
            <w:r w:rsidR="00C411C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2017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="00F51B93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11C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изменился по сравнению с балансом на конец года. Так при сдаче годового отчета</w:t>
            </w:r>
            <w:r w:rsidR="00E361D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2016 год баланс по состоянию на 01.01.2017 г. составлял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4782,5 тыс. </w:t>
            </w:r>
            <w:r w:rsidR="008D746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</w:t>
            </w:r>
            <w:r w:rsidR="007104A2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E361D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при сдаче годового отчета за 2017 год стоимость баланса на 01.01.2017 г. составила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4986,5</w:t>
            </w:r>
            <w:r w:rsidR="00E361D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 </w:t>
            </w:r>
            <w:r w:rsidR="008D746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расхождений - 204,2 тыс. рублей. В составе годовой отчетности представлены сведения об изменении остатков валюты баланса (форма 0503373),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746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согласно которой на начало отчетного года по сравнению с остатками на конец предыдущего года изменились остатки в активе баланса по расчетам по доходам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бал. Счет 020500 </w:t>
            </w:r>
            <w:r w:rsidR="009E6FF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сумму 204,2 тыс. рублей (увеличены</w:t>
            </w:r>
            <w:r w:rsidR="00CA3DF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а также </w:t>
            </w:r>
            <w:r w:rsidR="007104A2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увеличены </w:t>
            </w:r>
            <w:r w:rsidR="00EB2EC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остатки </w:t>
            </w:r>
            <w:r w:rsidR="00AB2D2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этому </w:t>
            </w:r>
            <w:r w:rsidR="009E6FF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 балансовому счету 02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0500 в пассиве баланса на 170,4</w:t>
            </w:r>
            <w:r w:rsidR="009E6FF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и увеличен</w:t>
            </w:r>
            <w:r w:rsidR="0036789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финансовый резуль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 (бал</w:t>
            </w:r>
            <w:proofErr w:type="gramStart"/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 0401300) на 36,8</w:t>
            </w:r>
            <w:r w:rsidR="0036789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FB6B1F" w:rsidRPr="000D5BAB" w:rsidRDefault="00155FBD" w:rsidP="00B0008C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 нефинансовых активов (основных средств и мате</w:t>
            </w:r>
            <w:r w:rsidR="00740482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риальных запасов) на начало 2017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составляла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13056,4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на конец года увеличилась на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3423,7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и составила </w:t>
            </w:r>
            <w:r w:rsidR="00A61D6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16480,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  <w:r w:rsidR="00C9700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Форма 0503368 «Сведения о движении нефинансовых активов» за отчетный период содержит данные о движении нефинансовых активов по их видам. Наличие на начало года и на конец года нефинансовых активов имеет свое отражение в Балансе исполнения бюджета ф.0503320. Поступило основных средств на сумму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3423,7</w:t>
            </w:r>
            <w:r w:rsidR="00C9700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2D3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рублей, в том числе нежилые помещения- 99 тыс. рубле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й, машины и оборудование 1491,7</w:t>
            </w:r>
            <w:r w:rsidR="00D72D3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производственный и</w:t>
            </w:r>
            <w:r w:rsidR="001B7B01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хозяйственный инвентарь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35,4</w:t>
            </w:r>
            <w:r w:rsidR="00D72D3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транспортные средства -1797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,6 тыс. рублей</w:t>
            </w:r>
            <w:r w:rsidR="00D72D3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C078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Выбытия</w:t>
            </w:r>
            <w:r w:rsidR="00C9700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основных средств </w:t>
            </w:r>
            <w:r w:rsidR="001C078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было</w:t>
            </w:r>
            <w:r w:rsidR="00C9700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C078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Материальных запасов поступило на сумму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117,8 </w:t>
            </w:r>
            <w:r w:rsidR="001C078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рублей и выбыло на сумму</w:t>
            </w:r>
            <w:r w:rsidR="00C9700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117,8</w:t>
            </w:r>
            <w:r w:rsidR="00D811F8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078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="001C078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рублей</w:t>
            </w:r>
            <w:r w:rsidR="0036789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305C" w:rsidRPr="000D5BAB" w:rsidRDefault="00AF1319" w:rsidP="00AB2D2F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 финансовых активов</w:t>
            </w:r>
            <w:r w:rsidRPr="000D5B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2017 года составляла 286,5 тыс. рублей, на конец года стоимость финансовых активов увеличилась на 404,2 тыс. рублей и составила 690,7 тыс. рублей.</w:t>
            </w:r>
          </w:p>
          <w:p w:rsidR="00AB2D2F" w:rsidRPr="000D5BAB" w:rsidRDefault="00FF69F6" w:rsidP="00AB2D2F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1D6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редства на счета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бюджета в органе Федерального 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казначейст</w:t>
            </w:r>
            <w:r w:rsidR="00AB2D2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68,2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 На конец года средства на счетах бюджета в органе Федерального казначейства   -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458,6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  <w:r w:rsidR="00AB2D2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035C" w:rsidRPr="000D5BAB" w:rsidRDefault="00AB2D2F" w:rsidP="00AB2D2F">
            <w:pPr>
              <w:pStyle w:val="a3"/>
              <w:ind w:left="0" w:right="3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B0305C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Дебиторская задолжен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ность на начало 2017 года </w:t>
            </w:r>
            <w:r w:rsidR="00364D5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218,3</w:t>
            </w:r>
            <w:r w:rsidR="00B0305C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</w:t>
            </w:r>
            <w:r w:rsidR="0035035C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рублей, н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конец отчетного периода 232,2</w:t>
            </w:r>
            <w:r w:rsidR="0035035C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 Сведения по дебиторской задолженности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отражены в форме 0503369 «</w:t>
            </w:r>
            <w:r w:rsidR="0035035C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по дебиторской задолженности»</w:t>
            </w:r>
            <w:r w:rsidR="00EB2EC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72F7" w:rsidRPr="000D5BAB" w:rsidRDefault="00B0305C" w:rsidP="00B0008C">
            <w:pPr>
              <w:pStyle w:val="a3"/>
              <w:ind w:left="0" w:right="3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CB559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793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начало 2017 г.</w:t>
            </w:r>
            <w:r w:rsidR="00CB559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составляли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4D5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4D5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397,5</w:t>
            </w:r>
            <w:r w:rsidR="0049793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на конец года</w:t>
            </w:r>
            <w:r w:rsidR="007B245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кредиторская за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долженность </w:t>
            </w:r>
            <w:r w:rsidR="00007009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увеличилась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364D5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73,9</w:t>
            </w:r>
            <w:r w:rsidR="007B245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и составила </w:t>
            </w:r>
            <w:r w:rsidR="00364D5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471,4</w:t>
            </w:r>
            <w:r w:rsidR="0049793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6B1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3F2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E272F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E272F7" w:rsidRPr="000D5BAB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       </w:t>
            </w:r>
            <w:r w:rsidR="00740482" w:rsidRPr="000D5BAB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E272F7" w:rsidRPr="000D5BAB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                   </w:t>
            </w:r>
          </w:p>
          <w:p w:rsidR="00C13F2F" w:rsidRPr="000D5BAB" w:rsidRDefault="00E272F7" w:rsidP="00487DD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Финансовый </w:t>
            </w:r>
            <w:r w:rsidR="00740482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740482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2017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="000F387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составлял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4588,9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</w:t>
            </w:r>
            <w:r w:rsidR="00C13F2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конец года финансовый результат </w:t>
            </w:r>
            <w:r w:rsidR="00D2163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увеличился 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3526,6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 и составил 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8115,6</w:t>
            </w:r>
            <w:r w:rsidR="00FB6B1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FB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рублей.</w:t>
            </w:r>
          </w:p>
          <w:p w:rsidR="00E272F7" w:rsidRPr="000D5BAB" w:rsidRDefault="00155FBD" w:rsidP="00487DD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о финансовых результатах деятельности (форма по ОКУД 0503321)</w:t>
            </w:r>
            <w:r w:rsidR="007528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отражает показатели финансового результата по операциям по соответствующему коду КОСГУ.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E272F7" w:rsidRPr="000D5BAB" w:rsidRDefault="00155FBD" w:rsidP="00487DD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Согласно</w:t>
            </w:r>
            <w:r w:rsidR="0095076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данному отчету начислено доходов в сумме </w:t>
            </w:r>
            <w:r w:rsidR="00740482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830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8,7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в том числе налоговые доходы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1591,9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доходы от собственности 215,5</w:t>
            </w:r>
            <w:r w:rsidR="0095076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суммы принудительного изъятия 3 тыс. рублей,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безвозмездные поступления от других бюджетов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6498,3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BD" w:rsidRPr="000D5BAB" w:rsidRDefault="00155FBD" w:rsidP="00487DD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Фактическое начисление расходов составило </w:t>
            </w:r>
            <w:r w:rsidR="009A263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782,0 тыс. рублей, в том числе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оплата труда и начисления на выплаты по оплате труда </w:t>
            </w:r>
            <w:r w:rsidR="009A263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3112,</w:t>
            </w:r>
            <w:r w:rsidR="00480048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приобретение работ, услуг </w:t>
            </w:r>
            <w:r w:rsidR="005B45E8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872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безвозмездные перечисления бюджетам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84,2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расходы по операциям с активами –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355,7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прочие расходы –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116,6</w:t>
            </w:r>
            <w:r w:rsidR="00317AB9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обслуживания государственного (муниципального) долга </w:t>
            </w:r>
            <w:r w:rsidR="00A53EB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0,04</w:t>
            </w:r>
            <w:r w:rsidR="00317AB9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социальное обеспечение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241,1</w:t>
            </w:r>
            <w:r w:rsidR="00A53EB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  <w:proofErr w:type="gramEnd"/>
          </w:p>
          <w:p w:rsidR="00D72D37" w:rsidRPr="000D5BAB" w:rsidRDefault="00155FBD" w:rsidP="00487DD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Чистое поступление основных средств составило </w:t>
            </w:r>
            <w:r w:rsidR="0063504C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3196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,3</w:t>
            </w:r>
            <w:r w:rsidR="008E441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 Увеличение стоимости матер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иальных запасов составило 117,8</w:t>
            </w:r>
            <w:r w:rsidR="008E441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0F55CB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441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 w:rsidR="000F55CB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лей</w:t>
            </w:r>
            <w:r w:rsidR="008E441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0F55CB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Финансовый результат по операциям с активами и обязат</w:t>
            </w:r>
            <w:r w:rsidR="00181923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ельствами составил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317,8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</w:t>
            </w:r>
            <w:r w:rsidR="00181923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5CB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т.к. </w:t>
            </w:r>
            <w:r w:rsidR="00181923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чистое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1923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поступление сре</w:t>
            </w:r>
            <w:proofErr w:type="gramStart"/>
            <w:r w:rsidR="00181923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в б</w:t>
            </w:r>
            <w:proofErr w:type="gramEnd"/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юджет поселения составило 390,4</w:t>
            </w:r>
            <w:r w:rsidR="00181923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но произошло увеличение дебиторс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кой задолженности в сумме 72,6</w:t>
            </w:r>
            <w:r w:rsidR="000F55CB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F37724" w:rsidRPr="000D5BAB" w:rsidRDefault="00C6019A" w:rsidP="00487DD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Чистый операционный результат </w:t>
            </w:r>
            <w:r w:rsidR="00F37724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бюджетной деятельности составил</w:t>
            </w:r>
            <w:r w:rsidR="002818B7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3526,4 (превышение доходов -8308,7 тыс. рублей над расходами 4782,0 тыс. рублей)</w:t>
            </w:r>
            <w:r w:rsidR="00EB2EC5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5302B" w:rsidRPr="000D5BAB" w:rsidRDefault="00155FBD" w:rsidP="00487DD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по дебиторской задолженности (форма 0503369). Дебиторская задолженность на начало отчетного периода составила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204,2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на конец отчетного периода </w:t>
            </w:r>
            <w:r w:rsidR="0083707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232,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83707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F044E5" w:rsidRPr="000D5BAB" w:rsidRDefault="00155FBD" w:rsidP="00487DD0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по кредиторской задолженности (форма 0503369).</w:t>
            </w:r>
            <w:r w:rsidR="00C13F2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Кредиторская задолженность на начало отчетного периода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397,5</w:t>
            </w:r>
            <w:r w:rsidR="0083707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</w:t>
            </w:r>
            <w:proofErr w:type="gramStart"/>
            <w:r w:rsidR="0083707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конец</w:t>
            </w:r>
            <w:proofErr w:type="gramEnd"/>
            <w:r w:rsidR="0083707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2017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– </w:t>
            </w:r>
            <w:r w:rsidR="00487DD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271,4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51502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F044E5" w:rsidRPr="000D5BAB" w:rsidRDefault="00F044E5" w:rsidP="00F044E5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сверке показателей ф.0503320 и показателей главной книги</w:t>
            </w:r>
            <w:r w:rsidR="005F4C6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установлены расхождения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доходам по КОСГУ 110 «Налоговые доходы» на сумму 1718,7 тыс. рублей и по расходам по КОСГУ 271 «Амортизация основных средств» на сумму 51,2 тыс. рублей. </w:t>
            </w:r>
          </w:p>
          <w:p w:rsidR="0045302B" w:rsidRPr="000D5BAB" w:rsidRDefault="00155FBD" w:rsidP="00CE6EE9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 0503161 «Сведения о количестве подведомственных участников бюджетного процесса, учреждений государственных (муниципальных) унитарных предприятий и публично-правовых образований» отражает, что Администрация </w:t>
            </w:r>
            <w:proofErr w:type="spellStart"/>
            <w:r w:rsidR="0083707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Биритского</w:t>
            </w:r>
            <w:proofErr w:type="spellEnd"/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является участником бюджетного процесса как главный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распорядитель бюджетных</w:t>
            </w:r>
            <w:r w:rsidR="00C5102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средств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имеет одно подведомственное казенное учреждение. </w:t>
            </w:r>
          </w:p>
          <w:p w:rsidR="0097579D" w:rsidRPr="000D5BAB" w:rsidRDefault="003D5576" w:rsidP="00B0008C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Справка по консолидируемым расчетам (форма 503125) </w:t>
            </w:r>
            <w:r w:rsidR="006E286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отражает сумму расчетов с Министерством финансов Иркутской области 54,3 тыс.</w:t>
            </w:r>
            <w:r w:rsidR="00B55B9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286D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</w:t>
            </w:r>
            <w:r w:rsidR="00B55B9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Министерство культуры и архивов Иркутской области 1387,61 тыс. рублей, Министерство жилищной политики, энергетики и транспорта Иркутской области 1272,6 тыс. рублей, служба по тарифам Иркутской области 32,3 тыс. рублей, Министерство экономического развития ИО 109,4 тыс. рублей</w:t>
            </w:r>
            <w:r w:rsidR="00577C66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97579D" w:rsidRPr="000D5BAB" w:rsidRDefault="00361708" w:rsidP="00B0008C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отчету об исполнении бюджета </w:t>
            </w:r>
            <w:proofErr w:type="spellStart"/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Биритского</w:t>
            </w:r>
            <w:proofErr w:type="spellEnd"/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(форма 0503317) утвержденные бюджетные назначения соответствуют уточненным показателям доходов и расходов бюджета муниципального образования, утвержденны</w:t>
            </w:r>
            <w:r w:rsidR="00E63D69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решением Думы от 29.12.2017 г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.№ 12-1</w:t>
            </w:r>
            <w:r w:rsidR="00AB2D2F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83B74" w:rsidRPr="000D5BAB" w:rsidRDefault="00103570" w:rsidP="00383B74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Пояснительная записка</w:t>
            </w:r>
            <w:r w:rsidR="00FE2E94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отчету об исполнении бюджета 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составлена с нарушением требований п.152</w:t>
            </w:r>
            <w:r w:rsidR="00FE2E94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Приказа Минфина РФ от 28.12.2010 г.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2E94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191 н </w:t>
            </w:r>
          </w:p>
          <w:p w:rsidR="00383B74" w:rsidRPr="000D5BAB" w:rsidRDefault="00FE2E94" w:rsidP="00EB19E0">
            <w:pPr>
              <w:pStyle w:val="a3"/>
              <w:ind w:left="0" w:right="3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 утверждении Инструкции</w:t>
            </w:r>
            <w:r w:rsidR="00B57BA3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порядке составления </w:t>
            </w:r>
            <w:r w:rsidR="00383B74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представления годовой, квартальной и месячной отчетности об исполнении бюджетов бюджетной системы Российской Федерации» Утвержденная приказом Минфина РФ от 28.12.2010 г. № 191 н форма пояснительной записки по ОКУД 0503160 должна составлять</w:t>
            </w:r>
            <w:r w:rsidR="00EB19E0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 в разрезе следующих разделов</w:t>
            </w:r>
            <w:r w:rsidR="00383B74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83B74" w:rsidRPr="000D5BAB" w:rsidRDefault="00383B74" w:rsidP="00383B74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сведения об основных направлениях деятельности;</w:t>
            </w:r>
          </w:p>
          <w:p w:rsidR="00383B74" w:rsidRPr="000D5BAB" w:rsidRDefault="00383B74" w:rsidP="00383B74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-сведения о мерах по повышению эффективности расходования бюджетных средств;</w:t>
            </w:r>
          </w:p>
          <w:p w:rsidR="00383B74" w:rsidRPr="000D5BAB" w:rsidRDefault="000D5BAB" w:rsidP="00383B74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3B74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сведения об исполнении текстовых статей закона (решения) о бюджете;</w:t>
            </w:r>
          </w:p>
          <w:p w:rsidR="00383B74" w:rsidRPr="000D5BAB" w:rsidRDefault="00383B74" w:rsidP="00383B74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сведения об особенностях ведения бюджетного учета;</w:t>
            </w:r>
          </w:p>
          <w:p w:rsidR="00383B74" w:rsidRPr="000D5BAB" w:rsidRDefault="00383B74" w:rsidP="00383B74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-сведения о результатах мероприятий внутреннего государственного (муниципального) финансового контроля;</w:t>
            </w:r>
          </w:p>
          <w:p w:rsidR="00383B74" w:rsidRPr="000D5BAB" w:rsidRDefault="00383B74" w:rsidP="00383B74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сведения о проведении инвентаризаций.</w:t>
            </w:r>
          </w:p>
          <w:p w:rsidR="00C6019A" w:rsidRPr="000D5BAB" w:rsidRDefault="00C6019A" w:rsidP="00C6019A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Проведенный анализ годовой бюджетной отчетности показал, что к проверке предоставлены соответствующие формы бюджетной отчетности. </w:t>
            </w:r>
            <w:proofErr w:type="gramStart"/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Замечания</w:t>
            </w:r>
            <w:proofErr w:type="gramEnd"/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связанные с фор</w:t>
            </w:r>
            <w:r w:rsidR="005F4C6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мированием бюджетной отчетности</w:t>
            </w: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 именно </w:t>
            </w:r>
            <w:r w:rsidR="005F4C6A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установлены расхождения показателей форм с показателями главной книги, что свидетельствует о нарушении п.7 Инструкции № 191н и ст.13 ФЗ от 06.12.2011 г.№ 402-ФЗ «О бухгалтерском учете»</w:t>
            </w:r>
            <w:r w:rsidR="00D87AAE"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определяющей, что бюджетная отчетность составляется на основе Главной книги и (или) других регистров бюджетного учета.</w:t>
            </w:r>
          </w:p>
          <w:p w:rsidR="00383B74" w:rsidRPr="000D5BAB" w:rsidRDefault="00383B74" w:rsidP="00383B74">
            <w:pPr>
              <w:pStyle w:val="a3"/>
              <w:ind w:left="0" w:right="3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5B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C61659" w:rsidRPr="000D5BAB" w:rsidRDefault="00383B74" w:rsidP="00D87AAE">
            <w:pPr>
              <w:pStyle w:val="a3"/>
              <w:ind w:left="0" w:righ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AB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D87AAE" w:rsidRPr="000D5BAB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eastAsia="en-US"/>
              </w:rPr>
              <w:t xml:space="preserve">                                          </w:t>
            </w:r>
            <w:r w:rsidR="00D87AAE" w:rsidRPr="000D5BAB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</w:t>
            </w:r>
            <w:r w:rsidR="00D87AAE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AE" w:rsidRPr="000D5B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2804" w:rsidRPr="000D5BAB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редложения</w:t>
            </w:r>
            <w:r w:rsidR="000F3876" w:rsidRPr="000D5B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0CA2" w:rsidRPr="000D5BAB" w:rsidRDefault="00D87AAE" w:rsidP="008D463B">
            <w:pPr>
              <w:pStyle w:val="a3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63B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  <w:r w:rsidR="00BB0CA2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внешней проверки годового отчета об исполнении бюджета </w:t>
            </w:r>
            <w:proofErr w:type="spellStart"/>
            <w:r w:rsidR="00BB0CA2" w:rsidRPr="000D5BAB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BB0CA2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 фактов несоответствия исполнения бюджета, принятому решению о бюджете, </w:t>
            </w:r>
            <w:r w:rsidR="008D463B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превышения </w:t>
            </w:r>
            <w:r w:rsidR="00BB0CA2" w:rsidRPr="000D5BA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D463B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CA2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Администрации </w:t>
            </w:r>
            <w:proofErr w:type="spellStart"/>
            <w:r w:rsidR="00BB0CA2" w:rsidRPr="000D5BAB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BB0CA2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 сокращению расходов, перемещению ассигнований и блокировке расходов, не установлено.</w:t>
            </w:r>
          </w:p>
          <w:p w:rsidR="008D463B" w:rsidRPr="000D5BAB" w:rsidRDefault="008D463B" w:rsidP="008A1005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2.Необходимо усилить </w:t>
            </w:r>
            <w:proofErr w:type="gramStart"/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средств муниципального дорожного фонда.</w:t>
            </w:r>
          </w:p>
          <w:p w:rsidR="008A1005" w:rsidRPr="000D5BAB" w:rsidRDefault="008A1005" w:rsidP="008A1005">
            <w:pPr>
              <w:pStyle w:val="a3"/>
              <w:ind w:left="0" w:right="3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463B" w:rsidRPr="000D5BA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бюджетной и налоговой политики и принципы</w:t>
            </w:r>
          </w:p>
          <w:p w:rsidR="008A1005" w:rsidRPr="000D5BAB" w:rsidRDefault="008A1005" w:rsidP="008A1005">
            <w:pPr>
              <w:pStyle w:val="a3"/>
              <w:ind w:left="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бюджета </w:t>
            </w:r>
            <w:proofErr w:type="spellStart"/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2017 год</w:t>
            </w:r>
          </w:p>
          <w:p w:rsidR="00321B87" w:rsidRPr="000D5BAB" w:rsidRDefault="008A1005" w:rsidP="00321B87">
            <w:pPr>
              <w:pStyle w:val="a3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исполнены. Приоритетные направления финансирования выдержаны.</w:t>
            </w:r>
            <w:r w:rsidR="008D463B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01937" w:rsidRPr="000D5BAB" w:rsidRDefault="008A1005" w:rsidP="00343A11">
            <w:pPr>
              <w:pStyle w:val="a3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37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          4.Администрации </w:t>
            </w:r>
            <w:proofErr w:type="spellStart"/>
            <w:r w:rsidR="00F01937" w:rsidRPr="000D5BAB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="00F01937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01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01937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проанализировать результаты контрольного мероприятия, принять меры по устранению нарушений и </w:t>
            </w:r>
            <w:proofErr w:type="gramStart"/>
            <w:r w:rsidR="00F01937" w:rsidRPr="000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</w:t>
            </w:r>
            <w:proofErr w:type="gramEnd"/>
            <w:r w:rsidR="00F01937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отмеченных в настоящем заключении.</w:t>
            </w: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005" w:rsidRPr="000D5BAB" w:rsidRDefault="00F01937" w:rsidP="000D5BAB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5.На основании выше изложенного представляется возможным признать годовой отчет об исполнении бюджета </w:t>
            </w:r>
            <w:proofErr w:type="spellStart"/>
            <w:r w:rsidRPr="000D5BAB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E4" w:rsidRPr="000D5BAB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  <w:r w:rsidR="008A1005" w:rsidRP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E4" w:rsidRPr="000D5BAB">
              <w:rPr>
                <w:rFonts w:ascii="Times New Roman" w:hAnsi="Times New Roman" w:cs="Times New Roman"/>
                <w:sz w:val="24"/>
                <w:szCs w:val="24"/>
              </w:rPr>
              <w:t>по основным параметрам достоверным и полным. Отчет может быть</w:t>
            </w:r>
            <w:r w:rsidR="000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E4" w:rsidRPr="000D5BAB">
              <w:rPr>
                <w:rFonts w:ascii="Times New Roman" w:hAnsi="Times New Roman" w:cs="Times New Roman"/>
                <w:sz w:val="24"/>
                <w:szCs w:val="24"/>
              </w:rPr>
              <w:t>рекомендован к принятию решения о его утверждении представительным органом.</w:t>
            </w:r>
            <w:r w:rsidR="0007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8" w:type="dxa"/>
          </w:tcPr>
          <w:p w:rsidR="00C61659" w:rsidRPr="00335FE8" w:rsidRDefault="00C61659" w:rsidP="00974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659" w:rsidRPr="00335FE8" w:rsidTr="00CE666C">
        <w:trPr>
          <w:trHeight w:val="269"/>
        </w:trPr>
        <w:tc>
          <w:tcPr>
            <w:tcW w:w="10098" w:type="dxa"/>
          </w:tcPr>
          <w:p w:rsidR="00FE2D51" w:rsidRPr="00103570" w:rsidRDefault="00FE2D51" w:rsidP="000717E4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8" w:type="dxa"/>
          </w:tcPr>
          <w:p w:rsidR="00C61659" w:rsidRPr="00335FE8" w:rsidRDefault="00C61659" w:rsidP="009C2E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E2D51" w:rsidRDefault="00FE2D51" w:rsidP="00C13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7D" w:rsidRPr="00D0373C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Pr="00D0373C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9410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6E5955">
      <w:pPr>
        <w:spacing w:after="0"/>
        <w:ind w:left="708"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Pr="00D0373C" w:rsidRDefault="00EF727D" w:rsidP="00335FE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727D" w:rsidRPr="00D0373C" w:rsidSect="006E5955">
      <w:footerReference w:type="default" r:id="rId9"/>
      <w:pgSz w:w="11906" w:h="16838"/>
      <w:pgMar w:top="70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BA" w:rsidRDefault="00826CBA" w:rsidP="001A476B">
      <w:pPr>
        <w:spacing w:after="0" w:line="240" w:lineRule="auto"/>
      </w:pPr>
      <w:r>
        <w:separator/>
      </w:r>
    </w:p>
  </w:endnote>
  <w:endnote w:type="continuationSeparator" w:id="0">
    <w:p w:rsidR="00826CBA" w:rsidRDefault="00826CBA" w:rsidP="001A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52251"/>
      <w:docPartObj>
        <w:docPartGallery w:val="Page Numbers (Bottom of Page)"/>
        <w:docPartUnique/>
      </w:docPartObj>
    </w:sdtPr>
    <w:sdtEndPr/>
    <w:sdtContent>
      <w:p w:rsidR="007F76DB" w:rsidRDefault="007F76D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6DB" w:rsidRDefault="007F76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BA" w:rsidRDefault="00826CBA" w:rsidP="001A476B">
      <w:pPr>
        <w:spacing w:after="0" w:line="240" w:lineRule="auto"/>
      </w:pPr>
      <w:r>
        <w:separator/>
      </w:r>
    </w:p>
  </w:footnote>
  <w:footnote w:type="continuationSeparator" w:id="0">
    <w:p w:rsidR="00826CBA" w:rsidRDefault="00826CBA" w:rsidP="001A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386544"/>
    <w:multiLevelType w:val="hybridMultilevel"/>
    <w:tmpl w:val="261EA480"/>
    <w:lvl w:ilvl="0" w:tplc="A85EA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74D2813"/>
    <w:multiLevelType w:val="hybridMultilevel"/>
    <w:tmpl w:val="5B0AFB2C"/>
    <w:lvl w:ilvl="0" w:tplc="6D941E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B5F4EE8"/>
    <w:multiLevelType w:val="hybridMultilevel"/>
    <w:tmpl w:val="162E4D1C"/>
    <w:lvl w:ilvl="0" w:tplc="012681C0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69C7642"/>
    <w:multiLevelType w:val="hybridMultilevel"/>
    <w:tmpl w:val="90EE77DE"/>
    <w:lvl w:ilvl="0" w:tplc="65028E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F5F78DC"/>
    <w:multiLevelType w:val="hybridMultilevel"/>
    <w:tmpl w:val="6114A9D0"/>
    <w:lvl w:ilvl="0" w:tplc="318C33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740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4"/>
    <w:rsid w:val="000009CD"/>
    <w:rsid w:val="000010D3"/>
    <w:rsid w:val="0000400C"/>
    <w:rsid w:val="00006F7E"/>
    <w:rsid w:val="00007009"/>
    <w:rsid w:val="000107FA"/>
    <w:rsid w:val="000120C9"/>
    <w:rsid w:val="00017341"/>
    <w:rsid w:val="00017904"/>
    <w:rsid w:val="00025C81"/>
    <w:rsid w:val="00027997"/>
    <w:rsid w:val="00030023"/>
    <w:rsid w:val="00033BCC"/>
    <w:rsid w:val="000373AA"/>
    <w:rsid w:val="0003776D"/>
    <w:rsid w:val="00044597"/>
    <w:rsid w:val="00046176"/>
    <w:rsid w:val="00046EBE"/>
    <w:rsid w:val="00051725"/>
    <w:rsid w:val="00057BB6"/>
    <w:rsid w:val="00057EC3"/>
    <w:rsid w:val="00060DEA"/>
    <w:rsid w:val="00064918"/>
    <w:rsid w:val="00064E46"/>
    <w:rsid w:val="00064F31"/>
    <w:rsid w:val="0006502C"/>
    <w:rsid w:val="00065647"/>
    <w:rsid w:val="00067161"/>
    <w:rsid w:val="00071573"/>
    <w:rsid w:val="000717E4"/>
    <w:rsid w:val="0007395E"/>
    <w:rsid w:val="000770C5"/>
    <w:rsid w:val="00085786"/>
    <w:rsid w:val="00087D4F"/>
    <w:rsid w:val="00087E9C"/>
    <w:rsid w:val="00091D5E"/>
    <w:rsid w:val="00091D7D"/>
    <w:rsid w:val="00092830"/>
    <w:rsid w:val="00092B00"/>
    <w:rsid w:val="0009604B"/>
    <w:rsid w:val="00096A8D"/>
    <w:rsid w:val="00097DBE"/>
    <w:rsid w:val="000A0470"/>
    <w:rsid w:val="000A06BE"/>
    <w:rsid w:val="000A09C3"/>
    <w:rsid w:val="000A58BA"/>
    <w:rsid w:val="000A64D4"/>
    <w:rsid w:val="000A7B18"/>
    <w:rsid w:val="000B1FDA"/>
    <w:rsid w:val="000B7809"/>
    <w:rsid w:val="000C0823"/>
    <w:rsid w:val="000C0997"/>
    <w:rsid w:val="000C0D4E"/>
    <w:rsid w:val="000C3FEB"/>
    <w:rsid w:val="000D5BAB"/>
    <w:rsid w:val="000E43DC"/>
    <w:rsid w:val="000E4B1A"/>
    <w:rsid w:val="000E70C7"/>
    <w:rsid w:val="000E79A2"/>
    <w:rsid w:val="000F0F62"/>
    <w:rsid w:val="000F1E48"/>
    <w:rsid w:val="000F3876"/>
    <w:rsid w:val="000F52EB"/>
    <w:rsid w:val="000F55CB"/>
    <w:rsid w:val="000F5ADD"/>
    <w:rsid w:val="000F68E8"/>
    <w:rsid w:val="00100F9A"/>
    <w:rsid w:val="00101D5F"/>
    <w:rsid w:val="00102244"/>
    <w:rsid w:val="001030FC"/>
    <w:rsid w:val="001032AA"/>
    <w:rsid w:val="00103570"/>
    <w:rsid w:val="001038A2"/>
    <w:rsid w:val="00105161"/>
    <w:rsid w:val="001056A9"/>
    <w:rsid w:val="0010691C"/>
    <w:rsid w:val="0011006A"/>
    <w:rsid w:val="001116DF"/>
    <w:rsid w:val="001124A4"/>
    <w:rsid w:val="0011398A"/>
    <w:rsid w:val="00116E06"/>
    <w:rsid w:val="00120EC4"/>
    <w:rsid w:val="00121CEB"/>
    <w:rsid w:val="00121EEE"/>
    <w:rsid w:val="00122C9B"/>
    <w:rsid w:val="001231D9"/>
    <w:rsid w:val="001237C2"/>
    <w:rsid w:val="00136947"/>
    <w:rsid w:val="0014092A"/>
    <w:rsid w:val="00143DBB"/>
    <w:rsid w:val="0014771E"/>
    <w:rsid w:val="00150C51"/>
    <w:rsid w:val="00150D2E"/>
    <w:rsid w:val="0015272E"/>
    <w:rsid w:val="00152AEB"/>
    <w:rsid w:val="0015330C"/>
    <w:rsid w:val="00153C23"/>
    <w:rsid w:val="001549C1"/>
    <w:rsid w:val="00154FBC"/>
    <w:rsid w:val="0015525B"/>
    <w:rsid w:val="00155FBD"/>
    <w:rsid w:val="00160464"/>
    <w:rsid w:val="00164D24"/>
    <w:rsid w:val="0016606F"/>
    <w:rsid w:val="001710E5"/>
    <w:rsid w:val="00180744"/>
    <w:rsid w:val="00181923"/>
    <w:rsid w:val="00181C6C"/>
    <w:rsid w:val="00181D14"/>
    <w:rsid w:val="0018418F"/>
    <w:rsid w:val="00184BA9"/>
    <w:rsid w:val="001858FA"/>
    <w:rsid w:val="001863E6"/>
    <w:rsid w:val="00187A22"/>
    <w:rsid w:val="001A138C"/>
    <w:rsid w:val="001A243A"/>
    <w:rsid w:val="001A476B"/>
    <w:rsid w:val="001B263E"/>
    <w:rsid w:val="001B4688"/>
    <w:rsid w:val="001B684A"/>
    <w:rsid w:val="001B7B01"/>
    <w:rsid w:val="001C0787"/>
    <w:rsid w:val="001C277D"/>
    <w:rsid w:val="001C4833"/>
    <w:rsid w:val="001C66FD"/>
    <w:rsid w:val="001C744A"/>
    <w:rsid w:val="001D62AA"/>
    <w:rsid w:val="001D7170"/>
    <w:rsid w:val="001E4B3D"/>
    <w:rsid w:val="001E516D"/>
    <w:rsid w:val="001E575F"/>
    <w:rsid w:val="001E6AAA"/>
    <w:rsid w:val="001E7D2D"/>
    <w:rsid w:val="001F0EBC"/>
    <w:rsid w:val="001F51B3"/>
    <w:rsid w:val="001F599A"/>
    <w:rsid w:val="00201755"/>
    <w:rsid w:val="00203776"/>
    <w:rsid w:val="00206371"/>
    <w:rsid w:val="002109C3"/>
    <w:rsid w:val="002112F7"/>
    <w:rsid w:val="0021668D"/>
    <w:rsid w:val="00216CFF"/>
    <w:rsid w:val="00221D10"/>
    <w:rsid w:val="0022231C"/>
    <w:rsid w:val="002264E6"/>
    <w:rsid w:val="002318A5"/>
    <w:rsid w:val="00234DCD"/>
    <w:rsid w:val="002367FD"/>
    <w:rsid w:val="00242684"/>
    <w:rsid w:val="0024284C"/>
    <w:rsid w:val="00244DA7"/>
    <w:rsid w:val="00247048"/>
    <w:rsid w:val="00247A06"/>
    <w:rsid w:val="0025103B"/>
    <w:rsid w:val="00251FB8"/>
    <w:rsid w:val="00257517"/>
    <w:rsid w:val="00260327"/>
    <w:rsid w:val="0026192E"/>
    <w:rsid w:val="00261DEA"/>
    <w:rsid w:val="00262E73"/>
    <w:rsid w:val="002632C1"/>
    <w:rsid w:val="00266135"/>
    <w:rsid w:val="00266DC9"/>
    <w:rsid w:val="00270B4D"/>
    <w:rsid w:val="002734F0"/>
    <w:rsid w:val="002759C2"/>
    <w:rsid w:val="00276505"/>
    <w:rsid w:val="0028177D"/>
    <w:rsid w:val="002818B7"/>
    <w:rsid w:val="0028277B"/>
    <w:rsid w:val="00284EAB"/>
    <w:rsid w:val="00285840"/>
    <w:rsid w:val="00285C7E"/>
    <w:rsid w:val="00285E37"/>
    <w:rsid w:val="00286046"/>
    <w:rsid w:val="002865DC"/>
    <w:rsid w:val="00286DA9"/>
    <w:rsid w:val="00287687"/>
    <w:rsid w:val="00291BC6"/>
    <w:rsid w:val="00291BC9"/>
    <w:rsid w:val="00292896"/>
    <w:rsid w:val="0029658B"/>
    <w:rsid w:val="0029792C"/>
    <w:rsid w:val="002A0016"/>
    <w:rsid w:val="002A0F44"/>
    <w:rsid w:val="002B515C"/>
    <w:rsid w:val="002B79E8"/>
    <w:rsid w:val="002B7E6D"/>
    <w:rsid w:val="002C6292"/>
    <w:rsid w:val="002C6AA8"/>
    <w:rsid w:val="002D3E1C"/>
    <w:rsid w:val="002D4029"/>
    <w:rsid w:val="002E69A1"/>
    <w:rsid w:val="002E6A1A"/>
    <w:rsid w:val="002E6E39"/>
    <w:rsid w:val="002E700A"/>
    <w:rsid w:val="002E700D"/>
    <w:rsid w:val="002E7A39"/>
    <w:rsid w:val="002F4560"/>
    <w:rsid w:val="002F4EF6"/>
    <w:rsid w:val="002F5571"/>
    <w:rsid w:val="002F5C88"/>
    <w:rsid w:val="003003A2"/>
    <w:rsid w:val="00300500"/>
    <w:rsid w:val="00303EC5"/>
    <w:rsid w:val="0030655A"/>
    <w:rsid w:val="00310F38"/>
    <w:rsid w:val="0031549A"/>
    <w:rsid w:val="00317AB9"/>
    <w:rsid w:val="00321B87"/>
    <w:rsid w:val="00323D0F"/>
    <w:rsid w:val="00326F76"/>
    <w:rsid w:val="003278CB"/>
    <w:rsid w:val="00327D13"/>
    <w:rsid w:val="00330F9F"/>
    <w:rsid w:val="003316A2"/>
    <w:rsid w:val="00332408"/>
    <w:rsid w:val="00335FE8"/>
    <w:rsid w:val="00336935"/>
    <w:rsid w:val="00342569"/>
    <w:rsid w:val="00343A11"/>
    <w:rsid w:val="00346466"/>
    <w:rsid w:val="0035035C"/>
    <w:rsid w:val="00350FD8"/>
    <w:rsid w:val="003511FB"/>
    <w:rsid w:val="003527CC"/>
    <w:rsid w:val="00352A59"/>
    <w:rsid w:val="00354532"/>
    <w:rsid w:val="00354AC3"/>
    <w:rsid w:val="0036035F"/>
    <w:rsid w:val="00361708"/>
    <w:rsid w:val="003640F8"/>
    <w:rsid w:val="00364D5A"/>
    <w:rsid w:val="003666DB"/>
    <w:rsid w:val="0036789A"/>
    <w:rsid w:val="00370F1D"/>
    <w:rsid w:val="0037239C"/>
    <w:rsid w:val="00372670"/>
    <w:rsid w:val="00372797"/>
    <w:rsid w:val="0037306B"/>
    <w:rsid w:val="00374AB0"/>
    <w:rsid w:val="00374EEC"/>
    <w:rsid w:val="0038037B"/>
    <w:rsid w:val="003820F5"/>
    <w:rsid w:val="003834CF"/>
    <w:rsid w:val="00383B74"/>
    <w:rsid w:val="003856D8"/>
    <w:rsid w:val="00385B74"/>
    <w:rsid w:val="00387E0B"/>
    <w:rsid w:val="0039104A"/>
    <w:rsid w:val="00391A54"/>
    <w:rsid w:val="003928E8"/>
    <w:rsid w:val="00392BFA"/>
    <w:rsid w:val="00397822"/>
    <w:rsid w:val="003A351C"/>
    <w:rsid w:val="003A3903"/>
    <w:rsid w:val="003A3CC3"/>
    <w:rsid w:val="003A6183"/>
    <w:rsid w:val="003B26B8"/>
    <w:rsid w:val="003B4FF1"/>
    <w:rsid w:val="003C138E"/>
    <w:rsid w:val="003C30CA"/>
    <w:rsid w:val="003C42C4"/>
    <w:rsid w:val="003D33DC"/>
    <w:rsid w:val="003D3B5B"/>
    <w:rsid w:val="003D40A6"/>
    <w:rsid w:val="003D45CC"/>
    <w:rsid w:val="003D5576"/>
    <w:rsid w:val="003D63F4"/>
    <w:rsid w:val="003E0C07"/>
    <w:rsid w:val="003E35C8"/>
    <w:rsid w:val="003E46DE"/>
    <w:rsid w:val="003E6FB0"/>
    <w:rsid w:val="003F2179"/>
    <w:rsid w:val="003F5902"/>
    <w:rsid w:val="00400629"/>
    <w:rsid w:val="00400ED5"/>
    <w:rsid w:val="00404A1C"/>
    <w:rsid w:val="00406ED3"/>
    <w:rsid w:val="00410B09"/>
    <w:rsid w:val="00411BB9"/>
    <w:rsid w:val="00413586"/>
    <w:rsid w:val="00413597"/>
    <w:rsid w:val="0041373E"/>
    <w:rsid w:val="0041487F"/>
    <w:rsid w:val="00414A3B"/>
    <w:rsid w:val="00414BA6"/>
    <w:rsid w:val="00414BCB"/>
    <w:rsid w:val="00414E48"/>
    <w:rsid w:val="00417114"/>
    <w:rsid w:val="00420EBE"/>
    <w:rsid w:val="00421DCA"/>
    <w:rsid w:val="0042336C"/>
    <w:rsid w:val="00431848"/>
    <w:rsid w:val="004333F7"/>
    <w:rsid w:val="004345E6"/>
    <w:rsid w:val="00434FEB"/>
    <w:rsid w:val="00436D6F"/>
    <w:rsid w:val="004400FA"/>
    <w:rsid w:val="00441430"/>
    <w:rsid w:val="00441D1C"/>
    <w:rsid w:val="00442F55"/>
    <w:rsid w:val="0044373F"/>
    <w:rsid w:val="00445010"/>
    <w:rsid w:val="0044568E"/>
    <w:rsid w:val="00446CD9"/>
    <w:rsid w:val="00450D4A"/>
    <w:rsid w:val="0045302B"/>
    <w:rsid w:val="004536B1"/>
    <w:rsid w:val="00453848"/>
    <w:rsid w:val="00453973"/>
    <w:rsid w:val="00463C7A"/>
    <w:rsid w:val="00465096"/>
    <w:rsid w:val="00471A9E"/>
    <w:rsid w:val="00477A9A"/>
    <w:rsid w:val="00480048"/>
    <w:rsid w:val="0048106A"/>
    <w:rsid w:val="00481149"/>
    <w:rsid w:val="00481BA4"/>
    <w:rsid w:val="00482064"/>
    <w:rsid w:val="004841DF"/>
    <w:rsid w:val="0048441E"/>
    <w:rsid w:val="00485C94"/>
    <w:rsid w:val="004864F3"/>
    <w:rsid w:val="00487DD0"/>
    <w:rsid w:val="004915EA"/>
    <w:rsid w:val="00491C2E"/>
    <w:rsid w:val="00492B69"/>
    <w:rsid w:val="004940F2"/>
    <w:rsid w:val="00494201"/>
    <w:rsid w:val="0049793E"/>
    <w:rsid w:val="00497CAB"/>
    <w:rsid w:val="004A18F1"/>
    <w:rsid w:val="004A478C"/>
    <w:rsid w:val="004A7AB9"/>
    <w:rsid w:val="004B0D09"/>
    <w:rsid w:val="004B2077"/>
    <w:rsid w:val="004B23AE"/>
    <w:rsid w:val="004B3C47"/>
    <w:rsid w:val="004B6215"/>
    <w:rsid w:val="004C24A6"/>
    <w:rsid w:val="004C3C12"/>
    <w:rsid w:val="004C4497"/>
    <w:rsid w:val="004C609B"/>
    <w:rsid w:val="004D3608"/>
    <w:rsid w:val="004D4B96"/>
    <w:rsid w:val="004D7A37"/>
    <w:rsid w:val="004E0F81"/>
    <w:rsid w:val="004E2672"/>
    <w:rsid w:val="004E5066"/>
    <w:rsid w:val="004E69BE"/>
    <w:rsid w:val="004E7DA9"/>
    <w:rsid w:val="004F17CD"/>
    <w:rsid w:val="004F6B48"/>
    <w:rsid w:val="004F7269"/>
    <w:rsid w:val="004F775B"/>
    <w:rsid w:val="00503EB9"/>
    <w:rsid w:val="00504D77"/>
    <w:rsid w:val="005052BA"/>
    <w:rsid w:val="00505E17"/>
    <w:rsid w:val="0051502F"/>
    <w:rsid w:val="0052135D"/>
    <w:rsid w:val="00535D2F"/>
    <w:rsid w:val="00535E1C"/>
    <w:rsid w:val="0053757D"/>
    <w:rsid w:val="0053776F"/>
    <w:rsid w:val="00537D8C"/>
    <w:rsid w:val="00541A12"/>
    <w:rsid w:val="00544765"/>
    <w:rsid w:val="00547AA9"/>
    <w:rsid w:val="00551787"/>
    <w:rsid w:val="0055254A"/>
    <w:rsid w:val="0055480A"/>
    <w:rsid w:val="00554DD8"/>
    <w:rsid w:val="00554E2D"/>
    <w:rsid w:val="00556257"/>
    <w:rsid w:val="00557485"/>
    <w:rsid w:val="0056046B"/>
    <w:rsid w:val="00560ADF"/>
    <w:rsid w:val="005615C2"/>
    <w:rsid w:val="00561B13"/>
    <w:rsid w:val="00563D1A"/>
    <w:rsid w:val="00563D27"/>
    <w:rsid w:val="00571031"/>
    <w:rsid w:val="00571054"/>
    <w:rsid w:val="00571DBA"/>
    <w:rsid w:val="00575728"/>
    <w:rsid w:val="00577C66"/>
    <w:rsid w:val="005814AF"/>
    <w:rsid w:val="0058346D"/>
    <w:rsid w:val="005855C9"/>
    <w:rsid w:val="00586A53"/>
    <w:rsid w:val="00587034"/>
    <w:rsid w:val="00590D6F"/>
    <w:rsid w:val="00591029"/>
    <w:rsid w:val="00591B90"/>
    <w:rsid w:val="0059353E"/>
    <w:rsid w:val="00593743"/>
    <w:rsid w:val="00594A04"/>
    <w:rsid w:val="00597280"/>
    <w:rsid w:val="005A3D84"/>
    <w:rsid w:val="005A47F7"/>
    <w:rsid w:val="005A6E61"/>
    <w:rsid w:val="005A727F"/>
    <w:rsid w:val="005B183A"/>
    <w:rsid w:val="005B280D"/>
    <w:rsid w:val="005B316C"/>
    <w:rsid w:val="005B45E8"/>
    <w:rsid w:val="005B6A62"/>
    <w:rsid w:val="005C15B8"/>
    <w:rsid w:val="005C17B7"/>
    <w:rsid w:val="005C3095"/>
    <w:rsid w:val="005C30CF"/>
    <w:rsid w:val="005D561F"/>
    <w:rsid w:val="005D6B29"/>
    <w:rsid w:val="005E00E3"/>
    <w:rsid w:val="005E2EE4"/>
    <w:rsid w:val="005E2FD6"/>
    <w:rsid w:val="005E423C"/>
    <w:rsid w:val="005E4F64"/>
    <w:rsid w:val="005E6BBA"/>
    <w:rsid w:val="005F0999"/>
    <w:rsid w:val="005F4C6A"/>
    <w:rsid w:val="005F4F2F"/>
    <w:rsid w:val="006004B6"/>
    <w:rsid w:val="0060186D"/>
    <w:rsid w:val="006031C9"/>
    <w:rsid w:val="006037BD"/>
    <w:rsid w:val="00606843"/>
    <w:rsid w:val="0061084C"/>
    <w:rsid w:val="006113CD"/>
    <w:rsid w:val="00613059"/>
    <w:rsid w:val="0061561B"/>
    <w:rsid w:val="0061713C"/>
    <w:rsid w:val="00620963"/>
    <w:rsid w:val="00621620"/>
    <w:rsid w:val="006226CB"/>
    <w:rsid w:val="00622921"/>
    <w:rsid w:val="00622A07"/>
    <w:rsid w:val="00623129"/>
    <w:rsid w:val="00623864"/>
    <w:rsid w:val="006248D9"/>
    <w:rsid w:val="00625C46"/>
    <w:rsid w:val="00625C8E"/>
    <w:rsid w:val="00627CB9"/>
    <w:rsid w:val="00630815"/>
    <w:rsid w:val="00633B71"/>
    <w:rsid w:val="006341FE"/>
    <w:rsid w:val="0063504C"/>
    <w:rsid w:val="0063514F"/>
    <w:rsid w:val="00635576"/>
    <w:rsid w:val="00637815"/>
    <w:rsid w:val="00637F18"/>
    <w:rsid w:val="0064344E"/>
    <w:rsid w:val="0064411B"/>
    <w:rsid w:val="00645051"/>
    <w:rsid w:val="00647D13"/>
    <w:rsid w:val="00651EA7"/>
    <w:rsid w:val="00661FDD"/>
    <w:rsid w:val="006623DB"/>
    <w:rsid w:val="0066308E"/>
    <w:rsid w:val="006723C7"/>
    <w:rsid w:val="00673D78"/>
    <w:rsid w:val="0067533B"/>
    <w:rsid w:val="00676012"/>
    <w:rsid w:val="0067634F"/>
    <w:rsid w:val="0067716C"/>
    <w:rsid w:val="00680B52"/>
    <w:rsid w:val="00684E04"/>
    <w:rsid w:val="006919B6"/>
    <w:rsid w:val="00692E95"/>
    <w:rsid w:val="0069444D"/>
    <w:rsid w:val="00695410"/>
    <w:rsid w:val="006A39EA"/>
    <w:rsid w:val="006A652F"/>
    <w:rsid w:val="006A657E"/>
    <w:rsid w:val="006B2EE4"/>
    <w:rsid w:val="006B3791"/>
    <w:rsid w:val="006B7E1B"/>
    <w:rsid w:val="006C277D"/>
    <w:rsid w:val="006C2D90"/>
    <w:rsid w:val="006C4FF3"/>
    <w:rsid w:val="006C79F3"/>
    <w:rsid w:val="006D2376"/>
    <w:rsid w:val="006D5C62"/>
    <w:rsid w:val="006E2364"/>
    <w:rsid w:val="006E286D"/>
    <w:rsid w:val="006E313D"/>
    <w:rsid w:val="006E52C9"/>
    <w:rsid w:val="006E56FF"/>
    <w:rsid w:val="006E5955"/>
    <w:rsid w:val="006E7956"/>
    <w:rsid w:val="006E7C62"/>
    <w:rsid w:val="00702A49"/>
    <w:rsid w:val="00702A5C"/>
    <w:rsid w:val="00704A20"/>
    <w:rsid w:val="00707B47"/>
    <w:rsid w:val="00707D2D"/>
    <w:rsid w:val="007104A2"/>
    <w:rsid w:val="0071130D"/>
    <w:rsid w:val="00714932"/>
    <w:rsid w:val="00715ACF"/>
    <w:rsid w:val="00715ADA"/>
    <w:rsid w:val="00716A33"/>
    <w:rsid w:val="00717090"/>
    <w:rsid w:val="00720D93"/>
    <w:rsid w:val="0072419D"/>
    <w:rsid w:val="00727CBD"/>
    <w:rsid w:val="00730EA1"/>
    <w:rsid w:val="007350C8"/>
    <w:rsid w:val="0073529A"/>
    <w:rsid w:val="007361AB"/>
    <w:rsid w:val="00737262"/>
    <w:rsid w:val="00740482"/>
    <w:rsid w:val="00741BF6"/>
    <w:rsid w:val="00744867"/>
    <w:rsid w:val="0074732E"/>
    <w:rsid w:val="0075279F"/>
    <w:rsid w:val="007528D0"/>
    <w:rsid w:val="00752AEC"/>
    <w:rsid w:val="007540DB"/>
    <w:rsid w:val="00755634"/>
    <w:rsid w:val="0076229C"/>
    <w:rsid w:val="00762AFA"/>
    <w:rsid w:val="00764C8D"/>
    <w:rsid w:val="0076660B"/>
    <w:rsid w:val="00771747"/>
    <w:rsid w:val="00773D66"/>
    <w:rsid w:val="00774EC2"/>
    <w:rsid w:val="00776056"/>
    <w:rsid w:val="0078102A"/>
    <w:rsid w:val="00782E9D"/>
    <w:rsid w:val="00784007"/>
    <w:rsid w:val="007859C1"/>
    <w:rsid w:val="00787DF3"/>
    <w:rsid w:val="007901CB"/>
    <w:rsid w:val="00795AE6"/>
    <w:rsid w:val="00795F65"/>
    <w:rsid w:val="007973F8"/>
    <w:rsid w:val="007A6DBB"/>
    <w:rsid w:val="007B2455"/>
    <w:rsid w:val="007C173C"/>
    <w:rsid w:val="007C179C"/>
    <w:rsid w:val="007C2443"/>
    <w:rsid w:val="007C256C"/>
    <w:rsid w:val="007C379B"/>
    <w:rsid w:val="007C3BEB"/>
    <w:rsid w:val="007D04E8"/>
    <w:rsid w:val="007D0AE8"/>
    <w:rsid w:val="007D40B6"/>
    <w:rsid w:val="007D4A69"/>
    <w:rsid w:val="007D625D"/>
    <w:rsid w:val="007E0282"/>
    <w:rsid w:val="007E04EA"/>
    <w:rsid w:val="007E12C6"/>
    <w:rsid w:val="007E21C6"/>
    <w:rsid w:val="007E2D9A"/>
    <w:rsid w:val="007E35D1"/>
    <w:rsid w:val="007E5E76"/>
    <w:rsid w:val="007F00B7"/>
    <w:rsid w:val="007F0759"/>
    <w:rsid w:val="007F0A96"/>
    <w:rsid w:val="007F0C41"/>
    <w:rsid w:val="007F55A0"/>
    <w:rsid w:val="007F6D4C"/>
    <w:rsid w:val="007F76DB"/>
    <w:rsid w:val="00801114"/>
    <w:rsid w:val="0080234A"/>
    <w:rsid w:val="008109BB"/>
    <w:rsid w:val="00815E07"/>
    <w:rsid w:val="008160B2"/>
    <w:rsid w:val="00817C60"/>
    <w:rsid w:val="008228A5"/>
    <w:rsid w:val="00823005"/>
    <w:rsid w:val="008231E0"/>
    <w:rsid w:val="00826CBA"/>
    <w:rsid w:val="00833DA3"/>
    <w:rsid w:val="008342C4"/>
    <w:rsid w:val="00837076"/>
    <w:rsid w:val="00837184"/>
    <w:rsid w:val="00847D7C"/>
    <w:rsid w:val="00850153"/>
    <w:rsid w:val="00851554"/>
    <w:rsid w:val="00851682"/>
    <w:rsid w:val="00852435"/>
    <w:rsid w:val="00854750"/>
    <w:rsid w:val="00854A52"/>
    <w:rsid w:val="008557ED"/>
    <w:rsid w:val="00866ADD"/>
    <w:rsid w:val="00867611"/>
    <w:rsid w:val="00871073"/>
    <w:rsid w:val="0087110A"/>
    <w:rsid w:val="0087173F"/>
    <w:rsid w:val="00874208"/>
    <w:rsid w:val="008747DB"/>
    <w:rsid w:val="00874EC0"/>
    <w:rsid w:val="008767C6"/>
    <w:rsid w:val="008807A0"/>
    <w:rsid w:val="008818E8"/>
    <w:rsid w:val="00882619"/>
    <w:rsid w:val="008952D6"/>
    <w:rsid w:val="00896BD7"/>
    <w:rsid w:val="008A099B"/>
    <w:rsid w:val="008A1005"/>
    <w:rsid w:val="008A17FB"/>
    <w:rsid w:val="008A1E0A"/>
    <w:rsid w:val="008A62EC"/>
    <w:rsid w:val="008A6448"/>
    <w:rsid w:val="008A7ABF"/>
    <w:rsid w:val="008B04D1"/>
    <w:rsid w:val="008C07B8"/>
    <w:rsid w:val="008C1505"/>
    <w:rsid w:val="008C2771"/>
    <w:rsid w:val="008C2A30"/>
    <w:rsid w:val="008C2EA5"/>
    <w:rsid w:val="008C3FE7"/>
    <w:rsid w:val="008C4811"/>
    <w:rsid w:val="008C4E1C"/>
    <w:rsid w:val="008C7611"/>
    <w:rsid w:val="008D26FE"/>
    <w:rsid w:val="008D42A8"/>
    <w:rsid w:val="008D463B"/>
    <w:rsid w:val="008D746A"/>
    <w:rsid w:val="008E441F"/>
    <w:rsid w:val="008E7732"/>
    <w:rsid w:val="008E78EE"/>
    <w:rsid w:val="008F0BE1"/>
    <w:rsid w:val="008F29F0"/>
    <w:rsid w:val="008F3662"/>
    <w:rsid w:val="009055C6"/>
    <w:rsid w:val="0091024C"/>
    <w:rsid w:val="0091247D"/>
    <w:rsid w:val="00915A04"/>
    <w:rsid w:val="00916499"/>
    <w:rsid w:val="00917465"/>
    <w:rsid w:val="00920845"/>
    <w:rsid w:val="00922488"/>
    <w:rsid w:val="00924B2D"/>
    <w:rsid w:val="0092582A"/>
    <w:rsid w:val="00925C05"/>
    <w:rsid w:val="0092623D"/>
    <w:rsid w:val="009324FB"/>
    <w:rsid w:val="0093575D"/>
    <w:rsid w:val="00936ED2"/>
    <w:rsid w:val="0093768B"/>
    <w:rsid w:val="009379DB"/>
    <w:rsid w:val="009409D1"/>
    <w:rsid w:val="00940D3A"/>
    <w:rsid w:val="00940E52"/>
    <w:rsid w:val="00941054"/>
    <w:rsid w:val="00942C3C"/>
    <w:rsid w:val="00942FCF"/>
    <w:rsid w:val="0095076A"/>
    <w:rsid w:val="00951175"/>
    <w:rsid w:val="00951E9E"/>
    <w:rsid w:val="00955CA0"/>
    <w:rsid w:val="009575C6"/>
    <w:rsid w:val="00957C1E"/>
    <w:rsid w:val="009600B1"/>
    <w:rsid w:val="00960C18"/>
    <w:rsid w:val="00966EDE"/>
    <w:rsid w:val="00971E07"/>
    <w:rsid w:val="009744A8"/>
    <w:rsid w:val="0097579D"/>
    <w:rsid w:val="00983561"/>
    <w:rsid w:val="00986F40"/>
    <w:rsid w:val="0098737F"/>
    <w:rsid w:val="0099049F"/>
    <w:rsid w:val="009915D8"/>
    <w:rsid w:val="00992547"/>
    <w:rsid w:val="00992E43"/>
    <w:rsid w:val="00996DBF"/>
    <w:rsid w:val="009A0632"/>
    <w:rsid w:val="009A0D88"/>
    <w:rsid w:val="009A1EFD"/>
    <w:rsid w:val="009A2161"/>
    <w:rsid w:val="009A2637"/>
    <w:rsid w:val="009A5B18"/>
    <w:rsid w:val="009A69FF"/>
    <w:rsid w:val="009B07AA"/>
    <w:rsid w:val="009B1F60"/>
    <w:rsid w:val="009B6144"/>
    <w:rsid w:val="009B6873"/>
    <w:rsid w:val="009B6F49"/>
    <w:rsid w:val="009B7176"/>
    <w:rsid w:val="009C03DE"/>
    <w:rsid w:val="009C1E3B"/>
    <w:rsid w:val="009C1E77"/>
    <w:rsid w:val="009C2B8D"/>
    <w:rsid w:val="009C2E68"/>
    <w:rsid w:val="009C3425"/>
    <w:rsid w:val="009C4010"/>
    <w:rsid w:val="009C4E75"/>
    <w:rsid w:val="009C5288"/>
    <w:rsid w:val="009C6356"/>
    <w:rsid w:val="009D07C4"/>
    <w:rsid w:val="009D1B9E"/>
    <w:rsid w:val="009D4F0B"/>
    <w:rsid w:val="009D7C90"/>
    <w:rsid w:val="009D7D82"/>
    <w:rsid w:val="009E4D88"/>
    <w:rsid w:val="009E6FFE"/>
    <w:rsid w:val="009E776E"/>
    <w:rsid w:val="009E7845"/>
    <w:rsid w:val="009F0BDC"/>
    <w:rsid w:val="009F1E61"/>
    <w:rsid w:val="009F23DA"/>
    <w:rsid w:val="009F47C4"/>
    <w:rsid w:val="009F5A74"/>
    <w:rsid w:val="009F7A54"/>
    <w:rsid w:val="00A00DD4"/>
    <w:rsid w:val="00A014F9"/>
    <w:rsid w:val="00A02674"/>
    <w:rsid w:val="00A0399D"/>
    <w:rsid w:val="00A05DA3"/>
    <w:rsid w:val="00A075E1"/>
    <w:rsid w:val="00A07CD3"/>
    <w:rsid w:val="00A07DB8"/>
    <w:rsid w:val="00A10112"/>
    <w:rsid w:val="00A141E1"/>
    <w:rsid w:val="00A1686B"/>
    <w:rsid w:val="00A202ED"/>
    <w:rsid w:val="00A2043E"/>
    <w:rsid w:val="00A20782"/>
    <w:rsid w:val="00A218AF"/>
    <w:rsid w:val="00A238CE"/>
    <w:rsid w:val="00A31550"/>
    <w:rsid w:val="00A37AC9"/>
    <w:rsid w:val="00A37ED0"/>
    <w:rsid w:val="00A414A8"/>
    <w:rsid w:val="00A42F37"/>
    <w:rsid w:val="00A47A58"/>
    <w:rsid w:val="00A522AF"/>
    <w:rsid w:val="00A52368"/>
    <w:rsid w:val="00A52C46"/>
    <w:rsid w:val="00A53349"/>
    <w:rsid w:val="00A53917"/>
    <w:rsid w:val="00A53EB5"/>
    <w:rsid w:val="00A55283"/>
    <w:rsid w:val="00A565C0"/>
    <w:rsid w:val="00A57D72"/>
    <w:rsid w:val="00A60376"/>
    <w:rsid w:val="00A604C8"/>
    <w:rsid w:val="00A612D4"/>
    <w:rsid w:val="00A61D6E"/>
    <w:rsid w:val="00A628FB"/>
    <w:rsid w:val="00A63887"/>
    <w:rsid w:val="00A644F9"/>
    <w:rsid w:val="00A675BE"/>
    <w:rsid w:val="00A70246"/>
    <w:rsid w:val="00A7456F"/>
    <w:rsid w:val="00A7654C"/>
    <w:rsid w:val="00A80B73"/>
    <w:rsid w:val="00A85445"/>
    <w:rsid w:val="00A878CA"/>
    <w:rsid w:val="00A87CBB"/>
    <w:rsid w:val="00A922BC"/>
    <w:rsid w:val="00A9246E"/>
    <w:rsid w:val="00A929FC"/>
    <w:rsid w:val="00A9425E"/>
    <w:rsid w:val="00A944D6"/>
    <w:rsid w:val="00A97FB9"/>
    <w:rsid w:val="00AA02E5"/>
    <w:rsid w:val="00AA2804"/>
    <w:rsid w:val="00AA35EE"/>
    <w:rsid w:val="00AA7453"/>
    <w:rsid w:val="00AB0974"/>
    <w:rsid w:val="00AB2078"/>
    <w:rsid w:val="00AB2C30"/>
    <w:rsid w:val="00AB2D2F"/>
    <w:rsid w:val="00AB41CB"/>
    <w:rsid w:val="00AB4E3E"/>
    <w:rsid w:val="00AC19D6"/>
    <w:rsid w:val="00AC1D1D"/>
    <w:rsid w:val="00AC464F"/>
    <w:rsid w:val="00AC5401"/>
    <w:rsid w:val="00AD2801"/>
    <w:rsid w:val="00AE205E"/>
    <w:rsid w:val="00AE28A8"/>
    <w:rsid w:val="00AE2EA0"/>
    <w:rsid w:val="00AE378F"/>
    <w:rsid w:val="00AE3C11"/>
    <w:rsid w:val="00AF0A90"/>
    <w:rsid w:val="00AF1319"/>
    <w:rsid w:val="00AF1BD5"/>
    <w:rsid w:val="00AF429F"/>
    <w:rsid w:val="00B0008C"/>
    <w:rsid w:val="00B002A8"/>
    <w:rsid w:val="00B00FC1"/>
    <w:rsid w:val="00B01780"/>
    <w:rsid w:val="00B02B2B"/>
    <w:rsid w:val="00B0305C"/>
    <w:rsid w:val="00B03870"/>
    <w:rsid w:val="00B16CB5"/>
    <w:rsid w:val="00B17C6A"/>
    <w:rsid w:val="00B20A51"/>
    <w:rsid w:val="00B219CC"/>
    <w:rsid w:val="00B23D30"/>
    <w:rsid w:val="00B26466"/>
    <w:rsid w:val="00B30555"/>
    <w:rsid w:val="00B339C5"/>
    <w:rsid w:val="00B3543C"/>
    <w:rsid w:val="00B4582B"/>
    <w:rsid w:val="00B46BCF"/>
    <w:rsid w:val="00B50A0E"/>
    <w:rsid w:val="00B51163"/>
    <w:rsid w:val="00B55B96"/>
    <w:rsid w:val="00B55C82"/>
    <w:rsid w:val="00B57BA3"/>
    <w:rsid w:val="00B60EA5"/>
    <w:rsid w:val="00B61B34"/>
    <w:rsid w:val="00B628C0"/>
    <w:rsid w:val="00B65C1C"/>
    <w:rsid w:val="00B66C6C"/>
    <w:rsid w:val="00B7297B"/>
    <w:rsid w:val="00B72F2D"/>
    <w:rsid w:val="00B73209"/>
    <w:rsid w:val="00B736BE"/>
    <w:rsid w:val="00B76AD3"/>
    <w:rsid w:val="00B76C70"/>
    <w:rsid w:val="00B76E5D"/>
    <w:rsid w:val="00B77019"/>
    <w:rsid w:val="00B77F8F"/>
    <w:rsid w:val="00B81A19"/>
    <w:rsid w:val="00B85211"/>
    <w:rsid w:val="00B90FA9"/>
    <w:rsid w:val="00B916E3"/>
    <w:rsid w:val="00B92D6C"/>
    <w:rsid w:val="00B92E78"/>
    <w:rsid w:val="00B94823"/>
    <w:rsid w:val="00B94F28"/>
    <w:rsid w:val="00B955F5"/>
    <w:rsid w:val="00B97FB7"/>
    <w:rsid w:val="00BA0C84"/>
    <w:rsid w:val="00BA0EF8"/>
    <w:rsid w:val="00BA7DD3"/>
    <w:rsid w:val="00BB0393"/>
    <w:rsid w:val="00BB0CA2"/>
    <w:rsid w:val="00BB0CC9"/>
    <w:rsid w:val="00BB2C4C"/>
    <w:rsid w:val="00BB3E31"/>
    <w:rsid w:val="00BB46CB"/>
    <w:rsid w:val="00BB5329"/>
    <w:rsid w:val="00BB59C0"/>
    <w:rsid w:val="00BB5CAB"/>
    <w:rsid w:val="00BB6B2C"/>
    <w:rsid w:val="00BB7C5F"/>
    <w:rsid w:val="00BC1051"/>
    <w:rsid w:val="00BC23DA"/>
    <w:rsid w:val="00BC283B"/>
    <w:rsid w:val="00BC4384"/>
    <w:rsid w:val="00BC461F"/>
    <w:rsid w:val="00BD11D7"/>
    <w:rsid w:val="00BD241E"/>
    <w:rsid w:val="00BD372F"/>
    <w:rsid w:val="00BD504F"/>
    <w:rsid w:val="00BD5287"/>
    <w:rsid w:val="00BE0FBF"/>
    <w:rsid w:val="00BE1082"/>
    <w:rsid w:val="00BE20C2"/>
    <w:rsid w:val="00BE3DB1"/>
    <w:rsid w:val="00BE489B"/>
    <w:rsid w:val="00BE7960"/>
    <w:rsid w:val="00BF0E93"/>
    <w:rsid w:val="00BF3CB4"/>
    <w:rsid w:val="00C041FA"/>
    <w:rsid w:val="00C10ED6"/>
    <w:rsid w:val="00C129BF"/>
    <w:rsid w:val="00C12C38"/>
    <w:rsid w:val="00C13F2F"/>
    <w:rsid w:val="00C13FB4"/>
    <w:rsid w:val="00C14ECA"/>
    <w:rsid w:val="00C15672"/>
    <w:rsid w:val="00C15854"/>
    <w:rsid w:val="00C16D07"/>
    <w:rsid w:val="00C21885"/>
    <w:rsid w:val="00C224DC"/>
    <w:rsid w:val="00C23623"/>
    <w:rsid w:val="00C24618"/>
    <w:rsid w:val="00C25AC6"/>
    <w:rsid w:val="00C2623D"/>
    <w:rsid w:val="00C27BFC"/>
    <w:rsid w:val="00C27DDA"/>
    <w:rsid w:val="00C3034F"/>
    <w:rsid w:val="00C33A43"/>
    <w:rsid w:val="00C35100"/>
    <w:rsid w:val="00C36D9B"/>
    <w:rsid w:val="00C37BE0"/>
    <w:rsid w:val="00C411CA"/>
    <w:rsid w:val="00C5102E"/>
    <w:rsid w:val="00C52B6C"/>
    <w:rsid w:val="00C54B00"/>
    <w:rsid w:val="00C54DDE"/>
    <w:rsid w:val="00C54E79"/>
    <w:rsid w:val="00C564C5"/>
    <w:rsid w:val="00C56CB1"/>
    <w:rsid w:val="00C57D81"/>
    <w:rsid w:val="00C6019A"/>
    <w:rsid w:val="00C61659"/>
    <w:rsid w:val="00C645B3"/>
    <w:rsid w:val="00C6698F"/>
    <w:rsid w:val="00C72332"/>
    <w:rsid w:val="00C7239A"/>
    <w:rsid w:val="00C748AF"/>
    <w:rsid w:val="00C76E41"/>
    <w:rsid w:val="00C810F0"/>
    <w:rsid w:val="00C81E62"/>
    <w:rsid w:val="00C92A11"/>
    <w:rsid w:val="00C97005"/>
    <w:rsid w:val="00CA0237"/>
    <w:rsid w:val="00CA07D3"/>
    <w:rsid w:val="00CA1A08"/>
    <w:rsid w:val="00CA3DF0"/>
    <w:rsid w:val="00CB5595"/>
    <w:rsid w:val="00CB6E9B"/>
    <w:rsid w:val="00CC0BFC"/>
    <w:rsid w:val="00CC18E5"/>
    <w:rsid w:val="00CC2D1C"/>
    <w:rsid w:val="00CC37C6"/>
    <w:rsid w:val="00CC40D8"/>
    <w:rsid w:val="00CC511B"/>
    <w:rsid w:val="00CD01E8"/>
    <w:rsid w:val="00CD03F0"/>
    <w:rsid w:val="00CD5918"/>
    <w:rsid w:val="00CD6CEF"/>
    <w:rsid w:val="00CE11B2"/>
    <w:rsid w:val="00CE1EC2"/>
    <w:rsid w:val="00CE1EF0"/>
    <w:rsid w:val="00CE249D"/>
    <w:rsid w:val="00CE25EF"/>
    <w:rsid w:val="00CE3181"/>
    <w:rsid w:val="00CE646D"/>
    <w:rsid w:val="00CE666C"/>
    <w:rsid w:val="00CE66CF"/>
    <w:rsid w:val="00CE6EE9"/>
    <w:rsid w:val="00CF0A01"/>
    <w:rsid w:val="00CF194A"/>
    <w:rsid w:val="00CF524C"/>
    <w:rsid w:val="00CF5B6C"/>
    <w:rsid w:val="00D0031E"/>
    <w:rsid w:val="00D0373C"/>
    <w:rsid w:val="00D04439"/>
    <w:rsid w:val="00D0485C"/>
    <w:rsid w:val="00D06038"/>
    <w:rsid w:val="00D06669"/>
    <w:rsid w:val="00D1074C"/>
    <w:rsid w:val="00D120C8"/>
    <w:rsid w:val="00D13385"/>
    <w:rsid w:val="00D1515B"/>
    <w:rsid w:val="00D20186"/>
    <w:rsid w:val="00D20515"/>
    <w:rsid w:val="00D2163D"/>
    <w:rsid w:val="00D21ED0"/>
    <w:rsid w:val="00D31462"/>
    <w:rsid w:val="00D33149"/>
    <w:rsid w:val="00D42DAE"/>
    <w:rsid w:val="00D45232"/>
    <w:rsid w:val="00D46569"/>
    <w:rsid w:val="00D47D98"/>
    <w:rsid w:val="00D51950"/>
    <w:rsid w:val="00D53F2A"/>
    <w:rsid w:val="00D55A24"/>
    <w:rsid w:val="00D56244"/>
    <w:rsid w:val="00D57694"/>
    <w:rsid w:val="00D60CF4"/>
    <w:rsid w:val="00D61A4C"/>
    <w:rsid w:val="00D678F3"/>
    <w:rsid w:val="00D72296"/>
    <w:rsid w:val="00D72D37"/>
    <w:rsid w:val="00D73E78"/>
    <w:rsid w:val="00D74B88"/>
    <w:rsid w:val="00D75B1C"/>
    <w:rsid w:val="00D773F8"/>
    <w:rsid w:val="00D811F8"/>
    <w:rsid w:val="00D826EE"/>
    <w:rsid w:val="00D84ACB"/>
    <w:rsid w:val="00D84F25"/>
    <w:rsid w:val="00D86080"/>
    <w:rsid w:val="00D86969"/>
    <w:rsid w:val="00D87AAE"/>
    <w:rsid w:val="00D9020A"/>
    <w:rsid w:val="00D90A07"/>
    <w:rsid w:val="00D940BC"/>
    <w:rsid w:val="00D96960"/>
    <w:rsid w:val="00D97A96"/>
    <w:rsid w:val="00DA0510"/>
    <w:rsid w:val="00DA1A12"/>
    <w:rsid w:val="00DA541E"/>
    <w:rsid w:val="00DB01BC"/>
    <w:rsid w:val="00DB06E3"/>
    <w:rsid w:val="00DB1589"/>
    <w:rsid w:val="00DB4458"/>
    <w:rsid w:val="00DB57B1"/>
    <w:rsid w:val="00DB5840"/>
    <w:rsid w:val="00DB61A2"/>
    <w:rsid w:val="00DC27E0"/>
    <w:rsid w:val="00DC31FE"/>
    <w:rsid w:val="00DC4FCC"/>
    <w:rsid w:val="00DC7ACD"/>
    <w:rsid w:val="00DD29F3"/>
    <w:rsid w:val="00DD52E6"/>
    <w:rsid w:val="00DD5DE1"/>
    <w:rsid w:val="00DD60E0"/>
    <w:rsid w:val="00DD66DF"/>
    <w:rsid w:val="00DD78E7"/>
    <w:rsid w:val="00DE22E9"/>
    <w:rsid w:val="00DE2405"/>
    <w:rsid w:val="00DE46FF"/>
    <w:rsid w:val="00DF002A"/>
    <w:rsid w:val="00DF0AC3"/>
    <w:rsid w:val="00DF10D3"/>
    <w:rsid w:val="00DF4584"/>
    <w:rsid w:val="00DF5B2F"/>
    <w:rsid w:val="00E033EE"/>
    <w:rsid w:val="00E044EF"/>
    <w:rsid w:val="00E07388"/>
    <w:rsid w:val="00E079FE"/>
    <w:rsid w:val="00E11822"/>
    <w:rsid w:val="00E11D53"/>
    <w:rsid w:val="00E12E31"/>
    <w:rsid w:val="00E1572C"/>
    <w:rsid w:val="00E17B6D"/>
    <w:rsid w:val="00E215BF"/>
    <w:rsid w:val="00E2192D"/>
    <w:rsid w:val="00E22387"/>
    <w:rsid w:val="00E22DDE"/>
    <w:rsid w:val="00E231D3"/>
    <w:rsid w:val="00E237A3"/>
    <w:rsid w:val="00E272F7"/>
    <w:rsid w:val="00E30A6F"/>
    <w:rsid w:val="00E30B30"/>
    <w:rsid w:val="00E3485B"/>
    <w:rsid w:val="00E35217"/>
    <w:rsid w:val="00E361DE"/>
    <w:rsid w:val="00E36ACE"/>
    <w:rsid w:val="00E376BD"/>
    <w:rsid w:val="00E406FB"/>
    <w:rsid w:val="00E41796"/>
    <w:rsid w:val="00E418FF"/>
    <w:rsid w:val="00E41F16"/>
    <w:rsid w:val="00E461E4"/>
    <w:rsid w:val="00E47022"/>
    <w:rsid w:val="00E50FDB"/>
    <w:rsid w:val="00E54141"/>
    <w:rsid w:val="00E56AA4"/>
    <w:rsid w:val="00E57635"/>
    <w:rsid w:val="00E57742"/>
    <w:rsid w:val="00E61578"/>
    <w:rsid w:val="00E63572"/>
    <w:rsid w:val="00E63D69"/>
    <w:rsid w:val="00E71F4F"/>
    <w:rsid w:val="00E721EF"/>
    <w:rsid w:val="00E74039"/>
    <w:rsid w:val="00E74B3A"/>
    <w:rsid w:val="00E7572E"/>
    <w:rsid w:val="00E76077"/>
    <w:rsid w:val="00E7610B"/>
    <w:rsid w:val="00E76123"/>
    <w:rsid w:val="00E773EB"/>
    <w:rsid w:val="00E7772E"/>
    <w:rsid w:val="00E804D4"/>
    <w:rsid w:val="00E81D44"/>
    <w:rsid w:val="00E83184"/>
    <w:rsid w:val="00E83C04"/>
    <w:rsid w:val="00E84089"/>
    <w:rsid w:val="00E9019A"/>
    <w:rsid w:val="00E907CD"/>
    <w:rsid w:val="00E90E57"/>
    <w:rsid w:val="00E93929"/>
    <w:rsid w:val="00E9702B"/>
    <w:rsid w:val="00E972FB"/>
    <w:rsid w:val="00EA040B"/>
    <w:rsid w:val="00EA0E03"/>
    <w:rsid w:val="00EA1273"/>
    <w:rsid w:val="00EA20E0"/>
    <w:rsid w:val="00EA6DD0"/>
    <w:rsid w:val="00EB0DDE"/>
    <w:rsid w:val="00EB19E0"/>
    <w:rsid w:val="00EB2EC5"/>
    <w:rsid w:val="00EB3C10"/>
    <w:rsid w:val="00EB4E72"/>
    <w:rsid w:val="00EC2247"/>
    <w:rsid w:val="00EC28E1"/>
    <w:rsid w:val="00ED0649"/>
    <w:rsid w:val="00ED263E"/>
    <w:rsid w:val="00ED530B"/>
    <w:rsid w:val="00ED5C58"/>
    <w:rsid w:val="00ED5DC7"/>
    <w:rsid w:val="00EE0032"/>
    <w:rsid w:val="00EE04A0"/>
    <w:rsid w:val="00EE0F17"/>
    <w:rsid w:val="00EE176F"/>
    <w:rsid w:val="00EE1868"/>
    <w:rsid w:val="00EE297B"/>
    <w:rsid w:val="00EE3068"/>
    <w:rsid w:val="00EE4E39"/>
    <w:rsid w:val="00EE78D7"/>
    <w:rsid w:val="00EF036D"/>
    <w:rsid w:val="00EF18E0"/>
    <w:rsid w:val="00EF1F0A"/>
    <w:rsid w:val="00EF3B5A"/>
    <w:rsid w:val="00EF3D05"/>
    <w:rsid w:val="00EF727D"/>
    <w:rsid w:val="00F01937"/>
    <w:rsid w:val="00F02FEE"/>
    <w:rsid w:val="00F044E5"/>
    <w:rsid w:val="00F04ECE"/>
    <w:rsid w:val="00F056C1"/>
    <w:rsid w:val="00F072AB"/>
    <w:rsid w:val="00F07344"/>
    <w:rsid w:val="00F07A71"/>
    <w:rsid w:val="00F16B47"/>
    <w:rsid w:val="00F20F98"/>
    <w:rsid w:val="00F23025"/>
    <w:rsid w:val="00F23C22"/>
    <w:rsid w:val="00F313B3"/>
    <w:rsid w:val="00F33405"/>
    <w:rsid w:val="00F363F4"/>
    <w:rsid w:val="00F369AC"/>
    <w:rsid w:val="00F37724"/>
    <w:rsid w:val="00F40B28"/>
    <w:rsid w:val="00F4788D"/>
    <w:rsid w:val="00F504F2"/>
    <w:rsid w:val="00F51095"/>
    <w:rsid w:val="00F51B93"/>
    <w:rsid w:val="00F52C84"/>
    <w:rsid w:val="00F544DE"/>
    <w:rsid w:val="00F572C1"/>
    <w:rsid w:val="00F5738E"/>
    <w:rsid w:val="00F600AE"/>
    <w:rsid w:val="00F604A8"/>
    <w:rsid w:val="00F61E15"/>
    <w:rsid w:val="00F63B29"/>
    <w:rsid w:val="00F657CA"/>
    <w:rsid w:val="00F65AE0"/>
    <w:rsid w:val="00F67EA4"/>
    <w:rsid w:val="00F721CA"/>
    <w:rsid w:val="00F72419"/>
    <w:rsid w:val="00F763D7"/>
    <w:rsid w:val="00F823F7"/>
    <w:rsid w:val="00F84208"/>
    <w:rsid w:val="00F84AB7"/>
    <w:rsid w:val="00F87416"/>
    <w:rsid w:val="00F93CA7"/>
    <w:rsid w:val="00F96FD8"/>
    <w:rsid w:val="00FA0127"/>
    <w:rsid w:val="00FA0AC1"/>
    <w:rsid w:val="00FA10E2"/>
    <w:rsid w:val="00FA1299"/>
    <w:rsid w:val="00FA196B"/>
    <w:rsid w:val="00FA207C"/>
    <w:rsid w:val="00FA3072"/>
    <w:rsid w:val="00FA4400"/>
    <w:rsid w:val="00FA4456"/>
    <w:rsid w:val="00FA58DD"/>
    <w:rsid w:val="00FA6FC3"/>
    <w:rsid w:val="00FB058E"/>
    <w:rsid w:val="00FB6B1F"/>
    <w:rsid w:val="00FC0D2B"/>
    <w:rsid w:val="00FC3A8B"/>
    <w:rsid w:val="00FC692B"/>
    <w:rsid w:val="00FC7924"/>
    <w:rsid w:val="00FD16FF"/>
    <w:rsid w:val="00FD44C6"/>
    <w:rsid w:val="00FD6964"/>
    <w:rsid w:val="00FD7415"/>
    <w:rsid w:val="00FE02F2"/>
    <w:rsid w:val="00FE0303"/>
    <w:rsid w:val="00FE050F"/>
    <w:rsid w:val="00FE1E06"/>
    <w:rsid w:val="00FE2D51"/>
    <w:rsid w:val="00FE2E0E"/>
    <w:rsid w:val="00FE2E94"/>
    <w:rsid w:val="00FE70C9"/>
    <w:rsid w:val="00FF0D6B"/>
    <w:rsid w:val="00FF2B69"/>
    <w:rsid w:val="00FF69F6"/>
    <w:rsid w:val="00FF6EE3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3"/>
  </w:style>
  <w:style w:type="paragraph" w:styleId="5">
    <w:name w:val="heading 5"/>
    <w:basedOn w:val="a"/>
    <w:next w:val="a"/>
    <w:link w:val="50"/>
    <w:qFormat/>
    <w:rsid w:val="009744A8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744A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7C"/>
    <w:pPr>
      <w:ind w:left="720"/>
      <w:contextualSpacing/>
    </w:pPr>
  </w:style>
  <w:style w:type="table" w:styleId="a4">
    <w:name w:val="Table Grid"/>
    <w:basedOn w:val="a1"/>
    <w:uiPriority w:val="59"/>
    <w:rsid w:val="00BB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FE1E06"/>
    <w:rPr>
      <w:i/>
      <w:iCs/>
    </w:rPr>
  </w:style>
  <w:style w:type="character" w:customStyle="1" w:styleId="50">
    <w:name w:val="Заголовок 5 Знак"/>
    <w:basedOn w:val="a0"/>
    <w:link w:val="5"/>
    <w:rsid w:val="00974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44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A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A47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47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476B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6E5955"/>
  </w:style>
  <w:style w:type="paragraph" w:styleId="ac">
    <w:name w:val="header"/>
    <w:basedOn w:val="a"/>
    <w:link w:val="ad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955"/>
  </w:style>
  <w:style w:type="paragraph" w:styleId="ae">
    <w:name w:val="footer"/>
    <w:basedOn w:val="a"/>
    <w:link w:val="af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955"/>
  </w:style>
  <w:style w:type="paragraph" w:styleId="af0">
    <w:name w:val="No Spacing"/>
    <w:uiPriority w:val="1"/>
    <w:qFormat/>
    <w:rsid w:val="00E71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3"/>
  </w:style>
  <w:style w:type="paragraph" w:styleId="5">
    <w:name w:val="heading 5"/>
    <w:basedOn w:val="a"/>
    <w:next w:val="a"/>
    <w:link w:val="50"/>
    <w:qFormat/>
    <w:rsid w:val="009744A8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744A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7C"/>
    <w:pPr>
      <w:ind w:left="720"/>
      <w:contextualSpacing/>
    </w:pPr>
  </w:style>
  <w:style w:type="table" w:styleId="a4">
    <w:name w:val="Table Grid"/>
    <w:basedOn w:val="a1"/>
    <w:uiPriority w:val="59"/>
    <w:rsid w:val="00BB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FE1E06"/>
    <w:rPr>
      <w:i/>
      <w:iCs/>
    </w:rPr>
  </w:style>
  <w:style w:type="character" w:customStyle="1" w:styleId="50">
    <w:name w:val="Заголовок 5 Знак"/>
    <w:basedOn w:val="a0"/>
    <w:link w:val="5"/>
    <w:rsid w:val="00974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44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A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A47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47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476B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6E5955"/>
  </w:style>
  <w:style w:type="paragraph" w:styleId="ac">
    <w:name w:val="header"/>
    <w:basedOn w:val="a"/>
    <w:link w:val="ad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955"/>
  </w:style>
  <w:style w:type="paragraph" w:styleId="ae">
    <w:name w:val="footer"/>
    <w:basedOn w:val="a"/>
    <w:link w:val="af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955"/>
  </w:style>
  <w:style w:type="paragraph" w:styleId="af0">
    <w:name w:val="No Spacing"/>
    <w:uiPriority w:val="1"/>
    <w:qFormat/>
    <w:rsid w:val="00E71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371D2-55E1-4A21-8360-659ACDEF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ппп</dc:creator>
  <cp:lastModifiedBy>Пользователь</cp:lastModifiedBy>
  <cp:revision>6</cp:revision>
  <cp:lastPrinted>2018-04-27T01:50:00Z</cp:lastPrinted>
  <dcterms:created xsi:type="dcterms:W3CDTF">2018-05-21T08:20:00Z</dcterms:created>
  <dcterms:modified xsi:type="dcterms:W3CDTF">2018-05-23T01:20:00Z</dcterms:modified>
</cp:coreProperties>
</file>